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39395" w14:textId="3961C683" w:rsidR="00FD5283" w:rsidRDefault="004A027C" w:rsidP="00132C9D">
      <w:pPr>
        <w:spacing w:after="0" w:line="240" w:lineRule="auto"/>
        <w:rPr>
          <w:rFonts w:asciiTheme="minorHAnsi" w:hAnsiTheme="minorHAnsi"/>
          <w:b/>
          <w:sz w:val="28"/>
          <w:szCs w:val="28"/>
        </w:rPr>
      </w:pPr>
      <w:r>
        <w:rPr>
          <w:rFonts w:asciiTheme="minorHAnsi" w:hAnsiTheme="minorHAnsi"/>
          <w:b/>
          <w:sz w:val="28"/>
          <w:szCs w:val="28"/>
        </w:rPr>
        <w:t xml:space="preserve">&lt;INSERT ORGANISATION NAME&gt; </w:t>
      </w:r>
      <w:r w:rsidR="00FD5283" w:rsidRPr="00132C9D">
        <w:rPr>
          <w:rFonts w:asciiTheme="minorHAnsi" w:hAnsiTheme="minorHAnsi"/>
          <w:b/>
          <w:sz w:val="28"/>
          <w:szCs w:val="28"/>
        </w:rPr>
        <w:t xml:space="preserve">CONSENT POLICY </w:t>
      </w:r>
      <w:r>
        <w:rPr>
          <w:rFonts w:asciiTheme="minorHAnsi" w:hAnsiTheme="minorHAnsi"/>
          <w:b/>
          <w:sz w:val="28"/>
          <w:szCs w:val="28"/>
        </w:rPr>
        <w:t>AND</w:t>
      </w:r>
      <w:r w:rsidR="00FD5283" w:rsidRPr="00132C9D">
        <w:rPr>
          <w:rFonts w:asciiTheme="minorHAnsi" w:hAnsiTheme="minorHAnsi"/>
          <w:b/>
          <w:sz w:val="28"/>
          <w:szCs w:val="28"/>
        </w:rPr>
        <w:t xml:space="preserve"> PROCEDURES</w:t>
      </w:r>
    </w:p>
    <w:p w14:paraId="2390EE3C" w14:textId="77777777" w:rsidR="004A027C" w:rsidRPr="00132C9D" w:rsidRDefault="004A027C" w:rsidP="00132C9D">
      <w:pPr>
        <w:spacing w:after="0" w:line="240" w:lineRule="auto"/>
        <w:rPr>
          <w:rFonts w:asciiTheme="minorHAnsi" w:hAnsiTheme="minorHAnsi"/>
          <w:b/>
          <w:sz w:val="28"/>
          <w:szCs w:val="28"/>
        </w:rPr>
      </w:pPr>
    </w:p>
    <w:p w14:paraId="04458E0C" w14:textId="77777777" w:rsidR="00132C9D" w:rsidRDefault="00132C9D" w:rsidP="00CD44D9">
      <w:pPr>
        <w:spacing w:after="0" w:line="240" w:lineRule="auto"/>
        <w:rPr>
          <w:rFonts w:asciiTheme="minorHAnsi" w:hAnsiTheme="minorHAnsi"/>
          <w:b/>
        </w:rPr>
      </w:pPr>
    </w:p>
    <w:p w14:paraId="0861B138" w14:textId="36415ACF" w:rsidR="00C74113" w:rsidRPr="004A027C" w:rsidRDefault="00C74113" w:rsidP="004A027C">
      <w:pPr>
        <w:spacing w:after="0" w:line="276" w:lineRule="auto"/>
        <w:rPr>
          <w:rFonts w:asciiTheme="minorHAnsi" w:hAnsiTheme="minorHAnsi"/>
          <w:b/>
          <w:sz w:val="24"/>
          <w:szCs w:val="24"/>
        </w:rPr>
      </w:pPr>
      <w:r w:rsidRPr="004A027C">
        <w:rPr>
          <w:rFonts w:asciiTheme="minorHAnsi" w:hAnsiTheme="minorHAnsi"/>
          <w:b/>
          <w:sz w:val="24"/>
          <w:szCs w:val="24"/>
        </w:rPr>
        <w:t>Title:</w:t>
      </w:r>
      <w:r w:rsidRPr="004A027C">
        <w:rPr>
          <w:rFonts w:asciiTheme="minorHAnsi" w:hAnsiTheme="minorHAnsi"/>
          <w:sz w:val="24"/>
          <w:szCs w:val="24"/>
        </w:rPr>
        <w:t xml:space="preserve"> Consent policy</w:t>
      </w:r>
    </w:p>
    <w:p w14:paraId="700A3401" w14:textId="77777777" w:rsidR="00CD44D9" w:rsidRPr="004A027C" w:rsidRDefault="00CD44D9" w:rsidP="004A027C">
      <w:pPr>
        <w:spacing w:after="0" w:line="276" w:lineRule="auto"/>
        <w:rPr>
          <w:rFonts w:asciiTheme="minorHAnsi" w:hAnsiTheme="minorHAnsi"/>
          <w:b/>
          <w:sz w:val="24"/>
          <w:szCs w:val="24"/>
        </w:rPr>
      </w:pPr>
    </w:p>
    <w:p w14:paraId="26D86F03" w14:textId="77777777" w:rsidR="00C74113" w:rsidRPr="004A027C" w:rsidRDefault="00C74113" w:rsidP="004A027C">
      <w:pPr>
        <w:spacing w:after="0" w:line="276" w:lineRule="auto"/>
        <w:rPr>
          <w:rFonts w:asciiTheme="minorHAnsi" w:hAnsiTheme="minorHAnsi"/>
          <w:sz w:val="24"/>
          <w:szCs w:val="24"/>
        </w:rPr>
      </w:pPr>
      <w:r w:rsidRPr="004A027C">
        <w:rPr>
          <w:rFonts w:asciiTheme="minorHAnsi" w:hAnsiTheme="minorHAnsi"/>
          <w:b/>
          <w:sz w:val="24"/>
          <w:szCs w:val="24"/>
        </w:rPr>
        <w:t>Purpose</w:t>
      </w:r>
      <w:r w:rsidRPr="004A027C">
        <w:rPr>
          <w:rFonts w:asciiTheme="minorHAnsi" w:hAnsiTheme="minorHAnsi"/>
          <w:sz w:val="24"/>
          <w:szCs w:val="24"/>
        </w:rPr>
        <w:t>: To provide information and guidance to staff on all aspects of gaining consent.</w:t>
      </w:r>
    </w:p>
    <w:p w14:paraId="5279F7E9" w14:textId="77777777" w:rsidR="00CD44D9" w:rsidRPr="004A027C" w:rsidRDefault="00CD44D9" w:rsidP="004A027C">
      <w:pPr>
        <w:spacing w:after="0" w:line="276" w:lineRule="auto"/>
        <w:rPr>
          <w:rFonts w:asciiTheme="minorHAnsi" w:hAnsiTheme="minorHAnsi"/>
          <w:b/>
          <w:sz w:val="24"/>
          <w:szCs w:val="24"/>
        </w:rPr>
      </w:pPr>
    </w:p>
    <w:p w14:paraId="58278C5F" w14:textId="77777777" w:rsidR="00C74113" w:rsidRPr="004A027C" w:rsidRDefault="00C74113" w:rsidP="004A027C">
      <w:pPr>
        <w:spacing w:after="0" w:line="276" w:lineRule="auto"/>
        <w:rPr>
          <w:rFonts w:asciiTheme="minorHAnsi" w:hAnsiTheme="minorHAnsi"/>
          <w:sz w:val="24"/>
          <w:szCs w:val="24"/>
        </w:rPr>
      </w:pPr>
      <w:r w:rsidRPr="004A027C">
        <w:rPr>
          <w:rFonts w:asciiTheme="minorHAnsi" w:hAnsiTheme="minorHAnsi"/>
          <w:b/>
          <w:sz w:val="24"/>
          <w:szCs w:val="24"/>
        </w:rPr>
        <w:t>Scope</w:t>
      </w:r>
      <w:r w:rsidRPr="004A027C">
        <w:rPr>
          <w:rFonts w:asciiTheme="minorHAnsi" w:hAnsiTheme="minorHAnsi"/>
          <w:sz w:val="24"/>
          <w:szCs w:val="24"/>
        </w:rPr>
        <w:t>: Contains information and guidance from legislation and from relevant bodies that all staff are expected to adhere to including:</w:t>
      </w:r>
    </w:p>
    <w:p w14:paraId="004100E4" w14:textId="77777777" w:rsidR="00C74113" w:rsidRPr="004A027C" w:rsidRDefault="00C74113" w:rsidP="004A027C">
      <w:pPr>
        <w:pStyle w:val="ListParagraph"/>
        <w:numPr>
          <w:ilvl w:val="0"/>
          <w:numId w:val="3"/>
        </w:numPr>
        <w:spacing w:after="0" w:line="276" w:lineRule="auto"/>
        <w:rPr>
          <w:rFonts w:asciiTheme="minorHAnsi" w:hAnsiTheme="minorHAnsi"/>
          <w:sz w:val="24"/>
          <w:szCs w:val="24"/>
        </w:rPr>
      </w:pPr>
      <w:r w:rsidRPr="004A027C">
        <w:rPr>
          <w:rFonts w:asciiTheme="minorHAnsi" w:hAnsiTheme="minorHAnsi"/>
          <w:sz w:val="24"/>
          <w:szCs w:val="24"/>
        </w:rPr>
        <w:t>Mental Capacity Act (2005)</w:t>
      </w:r>
    </w:p>
    <w:p w14:paraId="58CBDF47" w14:textId="77777777" w:rsidR="00C74113" w:rsidRPr="004A027C" w:rsidRDefault="00C74113" w:rsidP="004A027C">
      <w:pPr>
        <w:pStyle w:val="ListParagraph"/>
        <w:numPr>
          <w:ilvl w:val="0"/>
          <w:numId w:val="3"/>
        </w:numPr>
        <w:spacing w:after="0" w:line="276" w:lineRule="auto"/>
        <w:rPr>
          <w:rFonts w:asciiTheme="minorHAnsi" w:hAnsiTheme="minorHAnsi"/>
          <w:sz w:val="24"/>
          <w:szCs w:val="24"/>
        </w:rPr>
      </w:pPr>
      <w:r w:rsidRPr="004A027C">
        <w:rPr>
          <w:rFonts w:asciiTheme="minorHAnsi" w:hAnsiTheme="minorHAnsi"/>
          <w:sz w:val="24"/>
          <w:szCs w:val="24"/>
        </w:rPr>
        <w:t>Mental Capacity Act (2005) Code of Practice</w:t>
      </w:r>
    </w:p>
    <w:p w14:paraId="20418655" w14:textId="77777777" w:rsidR="00C74113" w:rsidRPr="004A027C" w:rsidRDefault="00021194" w:rsidP="004A027C">
      <w:pPr>
        <w:pStyle w:val="ListParagraph"/>
        <w:numPr>
          <w:ilvl w:val="0"/>
          <w:numId w:val="3"/>
        </w:numPr>
        <w:spacing w:after="0" w:line="276" w:lineRule="auto"/>
        <w:rPr>
          <w:rFonts w:asciiTheme="minorHAnsi" w:hAnsiTheme="minorHAnsi"/>
          <w:sz w:val="24"/>
          <w:szCs w:val="24"/>
        </w:rPr>
      </w:pPr>
      <w:r w:rsidRPr="004A027C">
        <w:rPr>
          <w:rFonts w:asciiTheme="minorHAnsi" w:hAnsiTheme="minorHAnsi"/>
          <w:sz w:val="24"/>
          <w:szCs w:val="24"/>
        </w:rPr>
        <w:t xml:space="preserve">Health and Social Care Act 2008 (Regulated Activities) Regulations 2014 </w:t>
      </w:r>
      <w:r w:rsidR="00C74113" w:rsidRPr="004A027C">
        <w:rPr>
          <w:rFonts w:asciiTheme="minorHAnsi" w:hAnsiTheme="minorHAnsi"/>
          <w:sz w:val="24"/>
          <w:szCs w:val="24"/>
        </w:rPr>
        <w:t>- Regulation 1</w:t>
      </w:r>
      <w:r w:rsidRPr="004A027C">
        <w:rPr>
          <w:rFonts w:asciiTheme="minorHAnsi" w:hAnsiTheme="minorHAnsi"/>
          <w:sz w:val="24"/>
          <w:szCs w:val="24"/>
        </w:rPr>
        <w:t>1</w:t>
      </w:r>
      <w:r w:rsidR="00C74113" w:rsidRPr="004A027C">
        <w:rPr>
          <w:rFonts w:asciiTheme="minorHAnsi" w:hAnsiTheme="minorHAnsi"/>
          <w:sz w:val="24"/>
          <w:szCs w:val="24"/>
        </w:rPr>
        <w:t xml:space="preserve"> </w:t>
      </w:r>
      <w:r w:rsidR="00E83F81" w:rsidRPr="004A027C">
        <w:rPr>
          <w:rFonts w:asciiTheme="minorHAnsi" w:hAnsiTheme="minorHAnsi"/>
          <w:sz w:val="24"/>
          <w:szCs w:val="24"/>
        </w:rPr>
        <w:t>(Need for c</w:t>
      </w:r>
      <w:r w:rsidRPr="004A027C">
        <w:rPr>
          <w:rFonts w:asciiTheme="minorHAnsi" w:hAnsiTheme="minorHAnsi"/>
          <w:sz w:val="24"/>
          <w:szCs w:val="24"/>
        </w:rPr>
        <w:t>onsent)</w:t>
      </w:r>
      <w:r w:rsidR="00C74113" w:rsidRPr="004A027C">
        <w:rPr>
          <w:rFonts w:asciiTheme="minorHAnsi" w:hAnsiTheme="minorHAnsi"/>
          <w:sz w:val="24"/>
          <w:szCs w:val="24"/>
        </w:rPr>
        <w:t xml:space="preserve"> </w:t>
      </w:r>
    </w:p>
    <w:p w14:paraId="2C28857B" w14:textId="77777777" w:rsidR="00CD44D9" w:rsidRPr="004A027C" w:rsidRDefault="00CD44D9" w:rsidP="004A027C">
      <w:pPr>
        <w:spacing w:after="0" w:line="276" w:lineRule="auto"/>
        <w:rPr>
          <w:rFonts w:asciiTheme="minorHAnsi" w:hAnsiTheme="minorHAnsi"/>
          <w:sz w:val="24"/>
          <w:szCs w:val="24"/>
        </w:rPr>
      </w:pPr>
    </w:p>
    <w:p w14:paraId="67277CED" w14:textId="77777777" w:rsidR="00C74113" w:rsidRPr="004A027C" w:rsidRDefault="00C74113" w:rsidP="004A027C">
      <w:pPr>
        <w:spacing w:after="0" w:line="276" w:lineRule="auto"/>
        <w:rPr>
          <w:rFonts w:asciiTheme="minorHAnsi" w:hAnsiTheme="minorHAnsi"/>
          <w:sz w:val="24"/>
          <w:szCs w:val="24"/>
        </w:rPr>
      </w:pPr>
      <w:r w:rsidRPr="004A027C">
        <w:rPr>
          <w:rFonts w:asciiTheme="minorHAnsi" w:hAnsiTheme="minorHAnsi"/>
          <w:sz w:val="24"/>
          <w:szCs w:val="24"/>
        </w:rPr>
        <w:t xml:space="preserve">Managers </w:t>
      </w:r>
      <w:r w:rsidR="002A5DDA" w:rsidRPr="004A027C">
        <w:rPr>
          <w:rFonts w:asciiTheme="minorHAnsi" w:hAnsiTheme="minorHAnsi"/>
          <w:sz w:val="24"/>
          <w:szCs w:val="24"/>
        </w:rPr>
        <w:t>should</w:t>
      </w:r>
      <w:r w:rsidR="00E83F81" w:rsidRPr="004A027C">
        <w:rPr>
          <w:rFonts w:asciiTheme="minorHAnsi" w:hAnsiTheme="minorHAnsi"/>
          <w:sz w:val="24"/>
          <w:szCs w:val="24"/>
        </w:rPr>
        <w:t xml:space="preserve"> check g</w:t>
      </w:r>
      <w:r w:rsidRPr="004A027C">
        <w:rPr>
          <w:rFonts w:asciiTheme="minorHAnsi" w:hAnsiTheme="minorHAnsi"/>
          <w:sz w:val="24"/>
          <w:szCs w:val="24"/>
        </w:rPr>
        <w:t>uidance from relevant bodies on a regular basis to ensure they are up-to-date with the l</w:t>
      </w:r>
      <w:r w:rsidR="00065484" w:rsidRPr="004A027C">
        <w:rPr>
          <w:rFonts w:asciiTheme="minorHAnsi" w:hAnsiTheme="minorHAnsi"/>
          <w:sz w:val="24"/>
          <w:szCs w:val="24"/>
        </w:rPr>
        <w:t>atest information about consent and will amend this policy and its procedure</w:t>
      </w:r>
      <w:r w:rsidR="002B44A2" w:rsidRPr="004A027C">
        <w:rPr>
          <w:rFonts w:asciiTheme="minorHAnsi" w:hAnsiTheme="minorHAnsi"/>
          <w:sz w:val="24"/>
          <w:szCs w:val="24"/>
        </w:rPr>
        <w:t>s</w:t>
      </w:r>
      <w:r w:rsidR="00065484" w:rsidRPr="004A027C">
        <w:rPr>
          <w:rFonts w:asciiTheme="minorHAnsi" w:hAnsiTheme="minorHAnsi"/>
          <w:sz w:val="24"/>
          <w:szCs w:val="24"/>
        </w:rPr>
        <w:t xml:space="preserve"> accordingly.</w:t>
      </w:r>
    </w:p>
    <w:p w14:paraId="29957F60" w14:textId="77777777" w:rsidR="00CD44D9" w:rsidRPr="004A027C" w:rsidRDefault="00CD44D9" w:rsidP="004A027C">
      <w:pPr>
        <w:spacing w:after="0" w:line="276" w:lineRule="auto"/>
        <w:rPr>
          <w:rFonts w:asciiTheme="minorHAnsi" w:hAnsiTheme="minorHAnsi"/>
          <w:sz w:val="24"/>
          <w:szCs w:val="24"/>
        </w:rPr>
      </w:pPr>
    </w:p>
    <w:p w14:paraId="70F0892E" w14:textId="77777777" w:rsidR="00055666" w:rsidRPr="004A027C" w:rsidRDefault="00055666" w:rsidP="004A027C">
      <w:pPr>
        <w:spacing w:after="0" w:line="276" w:lineRule="auto"/>
        <w:rPr>
          <w:rFonts w:asciiTheme="minorHAnsi" w:hAnsiTheme="minorHAnsi"/>
          <w:sz w:val="24"/>
          <w:szCs w:val="24"/>
        </w:rPr>
      </w:pPr>
      <w:r w:rsidRPr="004A027C">
        <w:rPr>
          <w:rFonts w:asciiTheme="minorHAnsi" w:hAnsiTheme="minorHAnsi"/>
          <w:sz w:val="24"/>
          <w:szCs w:val="24"/>
        </w:rPr>
        <w:t>Staff are expected to adhere to this legislation th</w:t>
      </w:r>
      <w:r w:rsidR="00551845" w:rsidRPr="004A027C">
        <w:rPr>
          <w:rFonts w:asciiTheme="minorHAnsi" w:hAnsiTheme="minorHAnsi"/>
          <w:sz w:val="24"/>
          <w:szCs w:val="24"/>
        </w:rPr>
        <w:t>r</w:t>
      </w:r>
      <w:r w:rsidRPr="004A027C">
        <w:rPr>
          <w:rFonts w:asciiTheme="minorHAnsi" w:hAnsiTheme="minorHAnsi"/>
          <w:sz w:val="24"/>
          <w:szCs w:val="24"/>
        </w:rPr>
        <w:t>ough implementation of the policy and procedures.</w:t>
      </w:r>
    </w:p>
    <w:p w14:paraId="6744487C" w14:textId="77777777" w:rsidR="00CD44D9" w:rsidRPr="004A027C" w:rsidRDefault="00CD44D9" w:rsidP="004A027C">
      <w:pPr>
        <w:spacing w:after="0" w:line="276" w:lineRule="auto"/>
        <w:rPr>
          <w:rFonts w:asciiTheme="minorHAnsi" w:hAnsiTheme="minorHAnsi"/>
          <w:b/>
          <w:sz w:val="24"/>
          <w:szCs w:val="24"/>
        </w:rPr>
      </w:pPr>
    </w:p>
    <w:p w14:paraId="56CB97EE" w14:textId="77777777" w:rsidR="00C74113" w:rsidRPr="004A027C" w:rsidRDefault="00C74113" w:rsidP="004A027C">
      <w:pPr>
        <w:spacing w:after="0" w:line="276" w:lineRule="auto"/>
        <w:rPr>
          <w:rFonts w:asciiTheme="minorHAnsi" w:hAnsiTheme="minorHAnsi"/>
          <w:sz w:val="24"/>
          <w:szCs w:val="24"/>
        </w:rPr>
      </w:pPr>
      <w:r w:rsidRPr="004A027C">
        <w:rPr>
          <w:rFonts w:asciiTheme="minorHAnsi" w:hAnsiTheme="minorHAnsi"/>
          <w:b/>
          <w:sz w:val="24"/>
          <w:szCs w:val="24"/>
        </w:rPr>
        <w:t>Consent definition</w:t>
      </w:r>
      <w:r w:rsidRPr="004A027C">
        <w:rPr>
          <w:rFonts w:asciiTheme="minorHAnsi" w:hAnsiTheme="minorHAnsi"/>
          <w:sz w:val="24"/>
          <w:szCs w:val="24"/>
        </w:rPr>
        <w:t>: Consent is a formal acceptance from service users to accept the care and treatment assessed, planned and offered.</w:t>
      </w:r>
      <w:r w:rsidR="00055666" w:rsidRPr="004A027C">
        <w:rPr>
          <w:rFonts w:asciiTheme="minorHAnsi" w:hAnsiTheme="minorHAnsi"/>
          <w:sz w:val="24"/>
          <w:szCs w:val="24"/>
        </w:rPr>
        <w:t xml:space="preserve"> </w:t>
      </w:r>
    </w:p>
    <w:p w14:paraId="419DA93E" w14:textId="77777777" w:rsidR="00CD44D9" w:rsidRPr="004A027C" w:rsidRDefault="00CD44D9" w:rsidP="004A027C">
      <w:pPr>
        <w:spacing w:after="0" w:line="276" w:lineRule="auto"/>
        <w:rPr>
          <w:rFonts w:asciiTheme="minorHAnsi" w:hAnsiTheme="minorHAnsi"/>
          <w:b/>
          <w:sz w:val="24"/>
          <w:szCs w:val="24"/>
        </w:rPr>
      </w:pPr>
    </w:p>
    <w:p w14:paraId="5B9066CB" w14:textId="6CB30ED7" w:rsidR="00C74113" w:rsidRDefault="00C74113" w:rsidP="004A027C">
      <w:pPr>
        <w:spacing w:after="0" w:line="276" w:lineRule="auto"/>
        <w:rPr>
          <w:rFonts w:asciiTheme="minorHAnsi" w:hAnsiTheme="minorHAnsi"/>
          <w:b/>
          <w:sz w:val="24"/>
          <w:szCs w:val="24"/>
        </w:rPr>
      </w:pPr>
      <w:r w:rsidRPr="004A027C">
        <w:rPr>
          <w:rFonts w:asciiTheme="minorHAnsi" w:hAnsiTheme="minorHAnsi"/>
          <w:b/>
          <w:sz w:val="24"/>
          <w:szCs w:val="24"/>
        </w:rPr>
        <w:t xml:space="preserve">Consent </w:t>
      </w:r>
      <w:r w:rsidR="004A027C">
        <w:rPr>
          <w:rFonts w:asciiTheme="minorHAnsi" w:hAnsiTheme="minorHAnsi"/>
          <w:b/>
          <w:sz w:val="24"/>
          <w:szCs w:val="24"/>
        </w:rPr>
        <w:t>P</w:t>
      </w:r>
      <w:r w:rsidRPr="004A027C">
        <w:rPr>
          <w:rFonts w:asciiTheme="minorHAnsi" w:hAnsiTheme="minorHAnsi"/>
          <w:b/>
          <w:sz w:val="24"/>
          <w:szCs w:val="24"/>
        </w:rPr>
        <w:t>roc</w:t>
      </w:r>
      <w:r w:rsidR="00055666" w:rsidRPr="004A027C">
        <w:rPr>
          <w:rFonts w:asciiTheme="minorHAnsi" w:hAnsiTheme="minorHAnsi"/>
          <w:b/>
          <w:sz w:val="24"/>
          <w:szCs w:val="24"/>
        </w:rPr>
        <w:t>edures</w:t>
      </w:r>
    </w:p>
    <w:p w14:paraId="1A03AB37" w14:textId="77777777" w:rsidR="004A027C" w:rsidRPr="004A027C" w:rsidRDefault="004A027C" w:rsidP="004A027C">
      <w:pPr>
        <w:spacing w:after="0" w:line="276" w:lineRule="auto"/>
        <w:rPr>
          <w:rFonts w:asciiTheme="minorHAnsi" w:hAnsiTheme="minorHAnsi"/>
          <w:b/>
          <w:sz w:val="24"/>
          <w:szCs w:val="24"/>
        </w:rPr>
      </w:pPr>
    </w:p>
    <w:p w14:paraId="4DC451B6" w14:textId="2901E9A4" w:rsidR="00AA2596" w:rsidRDefault="00055666" w:rsidP="004A027C">
      <w:pPr>
        <w:pStyle w:val="ListParagraph"/>
        <w:numPr>
          <w:ilvl w:val="0"/>
          <w:numId w:val="4"/>
        </w:numPr>
        <w:spacing w:after="0" w:line="276" w:lineRule="auto"/>
        <w:rPr>
          <w:rFonts w:asciiTheme="minorHAnsi" w:hAnsiTheme="minorHAnsi"/>
          <w:b/>
          <w:sz w:val="24"/>
          <w:szCs w:val="24"/>
        </w:rPr>
      </w:pPr>
      <w:r w:rsidRPr="004A027C">
        <w:rPr>
          <w:rFonts w:asciiTheme="minorHAnsi" w:hAnsiTheme="minorHAnsi"/>
          <w:b/>
          <w:sz w:val="24"/>
          <w:szCs w:val="24"/>
        </w:rPr>
        <w:t xml:space="preserve">Training </w:t>
      </w:r>
      <w:r w:rsidR="004A027C">
        <w:rPr>
          <w:rFonts w:asciiTheme="minorHAnsi" w:hAnsiTheme="minorHAnsi"/>
          <w:b/>
          <w:sz w:val="24"/>
          <w:szCs w:val="24"/>
        </w:rPr>
        <w:t>R</w:t>
      </w:r>
      <w:r w:rsidRPr="004A027C">
        <w:rPr>
          <w:rFonts w:asciiTheme="minorHAnsi" w:hAnsiTheme="minorHAnsi"/>
          <w:b/>
          <w:sz w:val="24"/>
          <w:szCs w:val="24"/>
        </w:rPr>
        <w:t xml:space="preserve">equirements </w:t>
      </w:r>
    </w:p>
    <w:p w14:paraId="467D54B5" w14:textId="77777777" w:rsidR="004A027C" w:rsidRPr="004A027C" w:rsidRDefault="004A027C" w:rsidP="004A027C">
      <w:pPr>
        <w:pStyle w:val="ListParagraph"/>
        <w:spacing w:after="0" w:line="276" w:lineRule="auto"/>
        <w:ind w:left="360"/>
        <w:rPr>
          <w:rFonts w:asciiTheme="minorHAnsi" w:hAnsiTheme="minorHAnsi"/>
          <w:b/>
          <w:sz w:val="24"/>
          <w:szCs w:val="24"/>
        </w:rPr>
      </w:pPr>
    </w:p>
    <w:p w14:paraId="7F7F9665" w14:textId="77777777" w:rsidR="00055666" w:rsidRDefault="00E05D46" w:rsidP="004A027C">
      <w:pPr>
        <w:spacing w:after="0" w:line="276" w:lineRule="auto"/>
        <w:rPr>
          <w:rFonts w:asciiTheme="minorHAnsi" w:hAnsiTheme="minorHAnsi"/>
          <w:sz w:val="24"/>
          <w:szCs w:val="24"/>
        </w:rPr>
      </w:pPr>
      <w:r w:rsidRPr="004A027C">
        <w:rPr>
          <w:rFonts w:asciiTheme="minorHAnsi" w:hAnsiTheme="minorHAnsi"/>
          <w:sz w:val="24"/>
          <w:szCs w:val="24"/>
        </w:rPr>
        <w:t>A</w:t>
      </w:r>
      <w:r w:rsidR="00055666" w:rsidRPr="004A027C">
        <w:rPr>
          <w:rFonts w:asciiTheme="minorHAnsi" w:hAnsiTheme="minorHAnsi"/>
          <w:sz w:val="24"/>
          <w:szCs w:val="24"/>
        </w:rPr>
        <w:t>ll staff will receive training on how to manage consent. Training will include:</w:t>
      </w:r>
    </w:p>
    <w:p w14:paraId="73EFF78B" w14:textId="77777777" w:rsidR="004A027C" w:rsidRPr="004A027C" w:rsidRDefault="004A027C" w:rsidP="004A027C">
      <w:pPr>
        <w:spacing w:after="0" w:line="276" w:lineRule="auto"/>
        <w:rPr>
          <w:rFonts w:asciiTheme="minorHAnsi" w:hAnsiTheme="minorHAnsi"/>
          <w:sz w:val="24"/>
          <w:szCs w:val="24"/>
        </w:rPr>
      </w:pPr>
    </w:p>
    <w:p w14:paraId="1888A3B8" w14:textId="77777777" w:rsidR="008C74A6" w:rsidRPr="004A027C" w:rsidRDefault="008C74A6" w:rsidP="004A027C">
      <w:pPr>
        <w:pStyle w:val="ListParagraph"/>
        <w:numPr>
          <w:ilvl w:val="0"/>
          <w:numId w:val="13"/>
        </w:numPr>
        <w:spacing w:after="0" w:line="276" w:lineRule="auto"/>
        <w:rPr>
          <w:rFonts w:asciiTheme="minorHAnsi" w:hAnsiTheme="minorHAnsi"/>
          <w:sz w:val="24"/>
          <w:szCs w:val="24"/>
        </w:rPr>
      </w:pPr>
      <w:r w:rsidRPr="004A027C">
        <w:rPr>
          <w:rFonts w:asciiTheme="minorHAnsi" w:hAnsiTheme="minorHAnsi"/>
          <w:sz w:val="24"/>
          <w:szCs w:val="24"/>
        </w:rPr>
        <w:t>The legislation and how this might affect staff.</w:t>
      </w:r>
    </w:p>
    <w:p w14:paraId="4CFD97FE" w14:textId="627ABD55" w:rsidR="008C74A6" w:rsidRPr="004A027C" w:rsidRDefault="008C74A6" w:rsidP="004A027C">
      <w:pPr>
        <w:pStyle w:val="ListParagraph"/>
        <w:numPr>
          <w:ilvl w:val="0"/>
          <w:numId w:val="13"/>
        </w:numPr>
        <w:spacing w:after="0" w:line="276" w:lineRule="auto"/>
        <w:rPr>
          <w:rFonts w:asciiTheme="minorHAnsi" w:hAnsiTheme="minorHAnsi"/>
          <w:sz w:val="24"/>
          <w:szCs w:val="24"/>
        </w:rPr>
      </w:pPr>
      <w:r w:rsidRPr="004A027C">
        <w:rPr>
          <w:rFonts w:asciiTheme="minorHAnsi" w:hAnsiTheme="minorHAnsi"/>
          <w:sz w:val="24"/>
          <w:szCs w:val="24"/>
        </w:rPr>
        <w:t>What this policy and procedures expects of staff.</w:t>
      </w:r>
    </w:p>
    <w:p w14:paraId="4348DDEF" w14:textId="77777777" w:rsidR="001A0B9A" w:rsidRPr="004A027C" w:rsidRDefault="001A0B9A" w:rsidP="004A027C">
      <w:pPr>
        <w:pStyle w:val="ListParagraph"/>
        <w:numPr>
          <w:ilvl w:val="0"/>
          <w:numId w:val="13"/>
        </w:numPr>
        <w:spacing w:after="0" w:line="276" w:lineRule="auto"/>
        <w:rPr>
          <w:rFonts w:asciiTheme="minorHAnsi" w:hAnsiTheme="minorHAnsi"/>
          <w:sz w:val="24"/>
          <w:szCs w:val="24"/>
        </w:rPr>
      </w:pPr>
      <w:r w:rsidRPr="004A027C">
        <w:rPr>
          <w:rFonts w:asciiTheme="minorHAnsi" w:hAnsiTheme="minorHAnsi"/>
          <w:sz w:val="24"/>
          <w:szCs w:val="24"/>
        </w:rPr>
        <w:t>Definition of the different types of consent and when they are appropriate.</w:t>
      </w:r>
    </w:p>
    <w:p w14:paraId="5D76F636" w14:textId="28322711" w:rsidR="001A0B9A" w:rsidRPr="004A027C" w:rsidRDefault="001A0B9A" w:rsidP="004A027C">
      <w:pPr>
        <w:pStyle w:val="ListParagraph"/>
        <w:numPr>
          <w:ilvl w:val="0"/>
          <w:numId w:val="13"/>
        </w:numPr>
        <w:spacing w:after="0" w:line="276" w:lineRule="auto"/>
        <w:rPr>
          <w:rFonts w:asciiTheme="minorHAnsi" w:hAnsiTheme="minorHAnsi"/>
          <w:sz w:val="24"/>
          <w:szCs w:val="24"/>
        </w:rPr>
      </w:pPr>
      <w:r w:rsidRPr="004A027C">
        <w:rPr>
          <w:rFonts w:asciiTheme="minorHAnsi" w:hAnsiTheme="minorHAnsi"/>
          <w:sz w:val="24"/>
          <w:szCs w:val="24"/>
        </w:rPr>
        <w:t xml:space="preserve">How to identify whether </w:t>
      </w:r>
      <w:r w:rsidR="008C74A6" w:rsidRPr="004A027C">
        <w:rPr>
          <w:rFonts w:asciiTheme="minorHAnsi" w:hAnsiTheme="minorHAnsi"/>
          <w:sz w:val="24"/>
          <w:szCs w:val="24"/>
        </w:rPr>
        <w:t>a</w:t>
      </w:r>
      <w:r w:rsidRPr="004A027C">
        <w:rPr>
          <w:rFonts w:asciiTheme="minorHAnsi" w:hAnsiTheme="minorHAnsi"/>
          <w:sz w:val="24"/>
          <w:szCs w:val="24"/>
        </w:rPr>
        <w:t xml:space="preserve"> service user might not have the capacity to consent.</w:t>
      </w:r>
    </w:p>
    <w:p w14:paraId="37D04E09" w14:textId="77777777" w:rsidR="001A0B9A" w:rsidRPr="004A027C" w:rsidRDefault="001A0B9A" w:rsidP="004A027C">
      <w:pPr>
        <w:pStyle w:val="ListParagraph"/>
        <w:numPr>
          <w:ilvl w:val="0"/>
          <w:numId w:val="13"/>
        </w:numPr>
        <w:spacing w:after="0" w:line="276" w:lineRule="auto"/>
        <w:rPr>
          <w:rFonts w:asciiTheme="minorHAnsi" w:hAnsiTheme="minorHAnsi"/>
          <w:sz w:val="24"/>
          <w:szCs w:val="24"/>
        </w:rPr>
      </w:pPr>
      <w:r w:rsidRPr="004A027C">
        <w:rPr>
          <w:rFonts w:asciiTheme="minorHAnsi" w:hAnsiTheme="minorHAnsi"/>
          <w:sz w:val="24"/>
          <w:szCs w:val="24"/>
        </w:rPr>
        <w:t>Making sure people have all the information they require to help them make an informed decision and what this might include.</w:t>
      </w:r>
    </w:p>
    <w:p w14:paraId="4D4E6FA2" w14:textId="77777777" w:rsidR="001A0B9A" w:rsidRPr="004A027C" w:rsidRDefault="001A0B9A" w:rsidP="004A027C">
      <w:pPr>
        <w:pStyle w:val="ListParagraph"/>
        <w:numPr>
          <w:ilvl w:val="0"/>
          <w:numId w:val="13"/>
        </w:numPr>
        <w:spacing w:after="0" w:line="276" w:lineRule="auto"/>
        <w:rPr>
          <w:rFonts w:asciiTheme="minorHAnsi" w:hAnsiTheme="minorHAnsi"/>
          <w:sz w:val="24"/>
          <w:szCs w:val="24"/>
        </w:rPr>
      </w:pPr>
      <w:r w:rsidRPr="004A027C">
        <w:rPr>
          <w:rFonts w:asciiTheme="minorHAnsi" w:hAnsiTheme="minorHAnsi"/>
          <w:sz w:val="24"/>
          <w:szCs w:val="24"/>
        </w:rPr>
        <w:t>How to ensure people give consent voluntarily.</w:t>
      </w:r>
    </w:p>
    <w:p w14:paraId="551D74D0" w14:textId="77777777" w:rsidR="001A0B9A" w:rsidRPr="004A027C" w:rsidRDefault="001A0B9A" w:rsidP="004A027C">
      <w:pPr>
        <w:pStyle w:val="ListParagraph"/>
        <w:numPr>
          <w:ilvl w:val="0"/>
          <w:numId w:val="13"/>
        </w:numPr>
        <w:spacing w:after="0" w:line="276" w:lineRule="auto"/>
        <w:rPr>
          <w:rFonts w:asciiTheme="minorHAnsi" w:hAnsiTheme="minorHAnsi"/>
          <w:sz w:val="24"/>
          <w:szCs w:val="24"/>
        </w:rPr>
      </w:pPr>
      <w:r w:rsidRPr="004A027C">
        <w:rPr>
          <w:rFonts w:asciiTheme="minorHAnsi" w:hAnsiTheme="minorHAnsi"/>
          <w:sz w:val="24"/>
          <w:szCs w:val="24"/>
        </w:rPr>
        <w:t>What to do if a person doesn’t have the capacity to make a decision.</w:t>
      </w:r>
    </w:p>
    <w:p w14:paraId="66173D08" w14:textId="77777777" w:rsidR="001A0B9A" w:rsidRPr="004A027C" w:rsidRDefault="001A0B9A" w:rsidP="004A027C">
      <w:pPr>
        <w:pStyle w:val="ListParagraph"/>
        <w:numPr>
          <w:ilvl w:val="0"/>
          <w:numId w:val="13"/>
        </w:numPr>
        <w:spacing w:after="0" w:line="276" w:lineRule="auto"/>
        <w:rPr>
          <w:rFonts w:asciiTheme="minorHAnsi" w:hAnsiTheme="minorHAnsi"/>
          <w:sz w:val="24"/>
          <w:szCs w:val="24"/>
        </w:rPr>
      </w:pPr>
      <w:r w:rsidRPr="004A027C">
        <w:rPr>
          <w:rFonts w:asciiTheme="minorHAnsi" w:hAnsiTheme="minorHAnsi"/>
          <w:sz w:val="24"/>
          <w:szCs w:val="24"/>
        </w:rPr>
        <w:t>Documentation required when dealing with consent and how staff should complete this.</w:t>
      </w:r>
    </w:p>
    <w:p w14:paraId="248D4435" w14:textId="77777777" w:rsidR="001A0B9A" w:rsidRPr="004A027C" w:rsidRDefault="001A0B9A" w:rsidP="004A027C">
      <w:pPr>
        <w:pStyle w:val="ListParagraph"/>
        <w:numPr>
          <w:ilvl w:val="0"/>
          <w:numId w:val="13"/>
        </w:numPr>
        <w:spacing w:after="0" w:line="276" w:lineRule="auto"/>
        <w:rPr>
          <w:rFonts w:asciiTheme="minorHAnsi" w:hAnsiTheme="minorHAnsi"/>
          <w:sz w:val="24"/>
          <w:szCs w:val="24"/>
        </w:rPr>
      </w:pPr>
      <w:r w:rsidRPr="004A027C">
        <w:rPr>
          <w:rFonts w:asciiTheme="minorHAnsi" w:hAnsiTheme="minorHAnsi"/>
          <w:sz w:val="24"/>
          <w:szCs w:val="24"/>
        </w:rPr>
        <w:t>Care planning requirements.</w:t>
      </w:r>
    </w:p>
    <w:p w14:paraId="5A7E7919" w14:textId="77777777" w:rsidR="001A0B9A" w:rsidRPr="004A027C" w:rsidRDefault="001A0B9A" w:rsidP="004A027C">
      <w:pPr>
        <w:pStyle w:val="ListParagraph"/>
        <w:numPr>
          <w:ilvl w:val="0"/>
          <w:numId w:val="13"/>
        </w:numPr>
        <w:spacing w:after="0" w:line="276" w:lineRule="auto"/>
        <w:rPr>
          <w:rFonts w:asciiTheme="minorHAnsi" w:hAnsiTheme="minorHAnsi"/>
          <w:sz w:val="24"/>
          <w:szCs w:val="24"/>
        </w:rPr>
      </w:pPr>
      <w:r w:rsidRPr="004A027C">
        <w:rPr>
          <w:rFonts w:asciiTheme="minorHAnsi" w:hAnsiTheme="minorHAnsi"/>
          <w:sz w:val="24"/>
          <w:szCs w:val="24"/>
        </w:rPr>
        <w:t>Staff roles and responsibilities.</w:t>
      </w:r>
    </w:p>
    <w:p w14:paraId="40F897BD" w14:textId="77777777" w:rsidR="001A0B9A" w:rsidRPr="004A027C" w:rsidRDefault="001A0B9A" w:rsidP="004A027C">
      <w:pPr>
        <w:pStyle w:val="ListParagraph"/>
        <w:numPr>
          <w:ilvl w:val="0"/>
          <w:numId w:val="13"/>
        </w:numPr>
        <w:spacing w:after="0" w:line="276" w:lineRule="auto"/>
        <w:rPr>
          <w:rFonts w:asciiTheme="minorHAnsi" w:hAnsiTheme="minorHAnsi"/>
          <w:sz w:val="24"/>
          <w:szCs w:val="24"/>
        </w:rPr>
      </w:pPr>
      <w:r w:rsidRPr="004A027C">
        <w:rPr>
          <w:rFonts w:asciiTheme="minorHAnsi" w:hAnsiTheme="minorHAnsi"/>
          <w:sz w:val="24"/>
          <w:szCs w:val="24"/>
        </w:rPr>
        <w:lastRenderedPageBreak/>
        <w:t>How to review consent.</w:t>
      </w:r>
    </w:p>
    <w:p w14:paraId="1BE1F778" w14:textId="77777777" w:rsidR="001A0B9A" w:rsidRPr="004A027C" w:rsidRDefault="001A0B9A" w:rsidP="004A027C">
      <w:pPr>
        <w:pStyle w:val="ListParagraph"/>
        <w:spacing w:after="0" w:line="276" w:lineRule="auto"/>
        <w:ind w:left="360"/>
        <w:rPr>
          <w:rFonts w:asciiTheme="minorHAnsi" w:hAnsiTheme="minorHAnsi"/>
          <w:sz w:val="24"/>
          <w:szCs w:val="24"/>
        </w:rPr>
      </w:pPr>
    </w:p>
    <w:p w14:paraId="46DF66D9" w14:textId="03350A0C" w:rsidR="00551845" w:rsidRDefault="00065484" w:rsidP="004A027C">
      <w:pPr>
        <w:pStyle w:val="ListParagraph"/>
        <w:numPr>
          <w:ilvl w:val="0"/>
          <w:numId w:val="4"/>
        </w:numPr>
        <w:spacing w:after="0" w:line="276" w:lineRule="auto"/>
        <w:rPr>
          <w:rFonts w:asciiTheme="minorHAnsi" w:hAnsiTheme="minorHAnsi"/>
          <w:b/>
          <w:sz w:val="24"/>
          <w:szCs w:val="24"/>
        </w:rPr>
      </w:pPr>
      <w:r w:rsidRPr="004A027C">
        <w:rPr>
          <w:rFonts w:asciiTheme="minorHAnsi" w:hAnsiTheme="minorHAnsi"/>
          <w:b/>
          <w:sz w:val="24"/>
          <w:szCs w:val="24"/>
        </w:rPr>
        <w:t>Gaining</w:t>
      </w:r>
      <w:r w:rsidR="004A027C">
        <w:rPr>
          <w:rFonts w:asciiTheme="minorHAnsi" w:hAnsiTheme="minorHAnsi"/>
          <w:b/>
          <w:sz w:val="24"/>
          <w:szCs w:val="24"/>
        </w:rPr>
        <w:t xml:space="preserve"> C</w:t>
      </w:r>
      <w:r w:rsidR="00C74113" w:rsidRPr="004A027C">
        <w:rPr>
          <w:rFonts w:asciiTheme="minorHAnsi" w:hAnsiTheme="minorHAnsi"/>
          <w:b/>
          <w:sz w:val="24"/>
          <w:szCs w:val="24"/>
        </w:rPr>
        <w:t xml:space="preserve">onsent </w:t>
      </w:r>
    </w:p>
    <w:p w14:paraId="72327FDD" w14:textId="77777777" w:rsidR="004A027C" w:rsidRPr="004A027C" w:rsidRDefault="004A027C" w:rsidP="004A027C">
      <w:pPr>
        <w:pStyle w:val="ListParagraph"/>
        <w:spacing w:after="0" w:line="276" w:lineRule="auto"/>
        <w:ind w:left="360"/>
        <w:rPr>
          <w:rFonts w:asciiTheme="minorHAnsi" w:hAnsiTheme="minorHAnsi"/>
          <w:b/>
          <w:sz w:val="24"/>
          <w:szCs w:val="24"/>
        </w:rPr>
      </w:pPr>
    </w:p>
    <w:p w14:paraId="03796BC7" w14:textId="77777777" w:rsidR="00065484" w:rsidRPr="004A027C" w:rsidRDefault="00C74113" w:rsidP="004A027C">
      <w:pPr>
        <w:spacing w:after="0" w:line="276" w:lineRule="auto"/>
        <w:rPr>
          <w:rFonts w:asciiTheme="minorHAnsi" w:hAnsiTheme="minorHAnsi"/>
          <w:sz w:val="24"/>
          <w:szCs w:val="24"/>
        </w:rPr>
      </w:pPr>
      <w:r w:rsidRPr="004A027C">
        <w:rPr>
          <w:rFonts w:asciiTheme="minorHAnsi" w:hAnsiTheme="minorHAnsi"/>
          <w:sz w:val="24"/>
          <w:szCs w:val="24"/>
        </w:rPr>
        <w:t xml:space="preserve">Consent will be required for all aspects of care and treatment, although this </w:t>
      </w:r>
      <w:r w:rsidR="00706788" w:rsidRPr="004A027C">
        <w:rPr>
          <w:rFonts w:asciiTheme="minorHAnsi" w:hAnsiTheme="minorHAnsi"/>
          <w:sz w:val="24"/>
          <w:szCs w:val="24"/>
        </w:rPr>
        <w:t xml:space="preserve">doesn’t have to be in writing, provided a contemporaneous record is made of the consent. </w:t>
      </w:r>
    </w:p>
    <w:p w14:paraId="642855B5" w14:textId="16602D2F" w:rsidR="00C74113" w:rsidRPr="004A027C" w:rsidRDefault="00C74113" w:rsidP="004A027C">
      <w:pPr>
        <w:spacing w:after="0" w:line="276" w:lineRule="auto"/>
        <w:rPr>
          <w:rFonts w:asciiTheme="minorHAnsi" w:hAnsiTheme="minorHAnsi"/>
          <w:sz w:val="24"/>
          <w:szCs w:val="24"/>
        </w:rPr>
      </w:pPr>
      <w:r w:rsidRPr="004A027C">
        <w:rPr>
          <w:rFonts w:asciiTheme="minorHAnsi" w:hAnsiTheme="minorHAnsi"/>
          <w:sz w:val="24"/>
          <w:szCs w:val="24"/>
        </w:rPr>
        <w:t>The following consent is required to be in writing:</w:t>
      </w:r>
      <w:r w:rsidR="004A027C">
        <w:rPr>
          <w:rFonts w:asciiTheme="minorHAnsi" w:hAnsiTheme="minorHAnsi"/>
          <w:sz w:val="24"/>
          <w:szCs w:val="24"/>
        </w:rPr>
        <w:br/>
      </w:r>
    </w:p>
    <w:p w14:paraId="7A6CE53B" w14:textId="27117405" w:rsidR="00C74113" w:rsidRPr="004A027C" w:rsidRDefault="00C74113" w:rsidP="004A027C">
      <w:pPr>
        <w:pStyle w:val="ListParagraph"/>
        <w:numPr>
          <w:ilvl w:val="0"/>
          <w:numId w:val="11"/>
        </w:numPr>
        <w:spacing w:after="0" w:line="276" w:lineRule="auto"/>
        <w:rPr>
          <w:rFonts w:asciiTheme="minorHAnsi" w:hAnsiTheme="minorHAnsi"/>
          <w:sz w:val="24"/>
          <w:szCs w:val="24"/>
        </w:rPr>
      </w:pPr>
      <w:r w:rsidRPr="004A027C">
        <w:rPr>
          <w:rFonts w:asciiTheme="minorHAnsi" w:hAnsiTheme="minorHAnsi"/>
          <w:sz w:val="24"/>
          <w:szCs w:val="24"/>
        </w:rPr>
        <w:t>E</w:t>
      </w:r>
      <w:r w:rsidR="002B44A2" w:rsidRPr="004A027C">
        <w:rPr>
          <w:rFonts w:asciiTheme="minorHAnsi" w:hAnsiTheme="minorHAnsi"/>
          <w:sz w:val="24"/>
          <w:szCs w:val="24"/>
        </w:rPr>
        <w:t xml:space="preserve">ntering or leaving </w:t>
      </w:r>
      <w:r w:rsidR="008C74A6" w:rsidRPr="004A027C">
        <w:rPr>
          <w:rFonts w:asciiTheme="minorHAnsi" w:hAnsiTheme="minorHAnsi"/>
          <w:sz w:val="24"/>
          <w:szCs w:val="24"/>
        </w:rPr>
        <w:t>the</w:t>
      </w:r>
      <w:r w:rsidR="002B44A2" w:rsidRPr="004A027C">
        <w:rPr>
          <w:rFonts w:asciiTheme="minorHAnsi" w:hAnsiTheme="minorHAnsi"/>
          <w:sz w:val="24"/>
          <w:szCs w:val="24"/>
        </w:rPr>
        <w:t xml:space="preserve"> service</w:t>
      </w:r>
      <w:r w:rsidR="00E83F81" w:rsidRPr="004A027C">
        <w:rPr>
          <w:rFonts w:asciiTheme="minorHAnsi" w:hAnsiTheme="minorHAnsi"/>
          <w:sz w:val="24"/>
          <w:szCs w:val="24"/>
        </w:rPr>
        <w:t>.</w:t>
      </w:r>
    </w:p>
    <w:p w14:paraId="3EA2F887" w14:textId="77777777" w:rsidR="00C74113" w:rsidRPr="004A027C" w:rsidRDefault="00C74113" w:rsidP="004A027C">
      <w:pPr>
        <w:pStyle w:val="ListParagraph"/>
        <w:numPr>
          <w:ilvl w:val="0"/>
          <w:numId w:val="11"/>
        </w:numPr>
        <w:spacing w:after="0" w:line="276" w:lineRule="auto"/>
        <w:rPr>
          <w:rFonts w:asciiTheme="minorHAnsi" w:hAnsiTheme="minorHAnsi"/>
          <w:sz w:val="24"/>
          <w:szCs w:val="24"/>
        </w:rPr>
      </w:pPr>
      <w:r w:rsidRPr="004A027C">
        <w:rPr>
          <w:rFonts w:asciiTheme="minorHAnsi" w:hAnsiTheme="minorHAnsi"/>
          <w:sz w:val="24"/>
          <w:szCs w:val="24"/>
        </w:rPr>
        <w:t>Agre</w:t>
      </w:r>
      <w:r w:rsidR="002B44A2" w:rsidRPr="004A027C">
        <w:rPr>
          <w:rFonts w:asciiTheme="minorHAnsi" w:hAnsiTheme="minorHAnsi"/>
          <w:sz w:val="24"/>
          <w:szCs w:val="24"/>
        </w:rPr>
        <w:t>eing to the care / service plan</w:t>
      </w:r>
      <w:r w:rsidR="00E83F81" w:rsidRPr="004A027C">
        <w:rPr>
          <w:rFonts w:asciiTheme="minorHAnsi" w:hAnsiTheme="minorHAnsi"/>
          <w:sz w:val="24"/>
          <w:szCs w:val="24"/>
        </w:rPr>
        <w:t>.</w:t>
      </w:r>
    </w:p>
    <w:p w14:paraId="0D2522B2" w14:textId="0CBEF236" w:rsidR="00C74113" w:rsidRPr="004A027C" w:rsidRDefault="00C74113" w:rsidP="004A027C">
      <w:pPr>
        <w:pStyle w:val="ListParagraph"/>
        <w:numPr>
          <w:ilvl w:val="0"/>
          <w:numId w:val="11"/>
        </w:numPr>
        <w:spacing w:after="0" w:line="276" w:lineRule="auto"/>
        <w:rPr>
          <w:rFonts w:asciiTheme="minorHAnsi" w:hAnsiTheme="minorHAnsi"/>
          <w:sz w:val="24"/>
          <w:szCs w:val="24"/>
        </w:rPr>
      </w:pPr>
      <w:r w:rsidRPr="004A027C">
        <w:rPr>
          <w:rFonts w:asciiTheme="minorHAnsi" w:hAnsiTheme="minorHAnsi"/>
          <w:sz w:val="24"/>
          <w:szCs w:val="24"/>
        </w:rPr>
        <w:t>The use of specialist equipment such as hoists</w:t>
      </w:r>
      <w:r w:rsidR="008C74A6" w:rsidRPr="004A027C">
        <w:rPr>
          <w:rFonts w:asciiTheme="minorHAnsi" w:hAnsiTheme="minorHAnsi"/>
          <w:sz w:val="24"/>
          <w:szCs w:val="24"/>
        </w:rPr>
        <w:t xml:space="preserve"> or other </w:t>
      </w:r>
      <w:r w:rsidRPr="004A027C">
        <w:rPr>
          <w:rFonts w:asciiTheme="minorHAnsi" w:hAnsiTheme="minorHAnsi"/>
          <w:sz w:val="24"/>
          <w:szCs w:val="24"/>
        </w:rPr>
        <w:t>equipme</w:t>
      </w:r>
      <w:r w:rsidR="002B44A2" w:rsidRPr="004A027C">
        <w:rPr>
          <w:rFonts w:asciiTheme="minorHAnsi" w:hAnsiTheme="minorHAnsi"/>
          <w:sz w:val="24"/>
          <w:szCs w:val="24"/>
        </w:rPr>
        <w:t xml:space="preserve">nt </w:t>
      </w:r>
      <w:r w:rsidR="008C74A6" w:rsidRPr="004A027C">
        <w:rPr>
          <w:rFonts w:asciiTheme="minorHAnsi" w:hAnsiTheme="minorHAnsi"/>
          <w:sz w:val="24"/>
          <w:szCs w:val="24"/>
        </w:rPr>
        <w:t xml:space="preserve">arranged </w:t>
      </w:r>
      <w:r w:rsidR="002B44A2" w:rsidRPr="004A027C">
        <w:rPr>
          <w:rFonts w:asciiTheme="minorHAnsi" w:hAnsiTheme="minorHAnsi"/>
          <w:sz w:val="24"/>
          <w:szCs w:val="24"/>
        </w:rPr>
        <w:t xml:space="preserve">to be </w:t>
      </w:r>
      <w:r w:rsidR="008C74A6" w:rsidRPr="004A027C">
        <w:rPr>
          <w:rFonts w:asciiTheme="minorHAnsi" w:hAnsiTheme="minorHAnsi"/>
          <w:sz w:val="24"/>
          <w:szCs w:val="24"/>
        </w:rPr>
        <w:t xml:space="preserve">delivered to the service user’s </w:t>
      </w:r>
      <w:r w:rsidR="002B44A2" w:rsidRPr="004A027C">
        <w:rPr>
          <w:rFonts w:asciiTheme="minorHAnsi" w:hAnsiTheme="minorHAnsi"/>
          <w:sz w:val="24"/>
          <w:szCs w:val="24"/>
        </w:rPr>
        <w:t xml:space="preserve"> home</w:t>
      </w:r>
      <w:r w:rsidR="00E83F81" w:rsidRPr="004A027C">
        <w:rPr>
          <w:rFonts w:asciiTheme="minorHAnsi" w:hAnsiTheme="minorHAnsi"/>
          <w:sz w:val="24"/>
          <w:szCs w:val="24"/>
        </w:rPr>
        <w:t>.</w:t>
      </w:r>
    </w:p>
    <w:p w14:paraId="64B0BD5C" w14:textId="77777777" w:rsidR="00C74113" w:rsidRPr="004A027C" w:rsidRDefault="00C74113" w:rsidP="004A027C">
      <w:pPr>
        <w:pStyle w:val="ListParagraph"/>
        <w:numPr>
          <w:ilvl w:val="0"/>
          <w:numId w:val="11"/>
        </w:numPr>
        <w:spacing w:after="0" w:line="276" w:lineRule="auto"/>
        <w:rPr>
          <w:rFonts w:asciiTheme="minorHAnsi" w:hAnsiTheme="minorHAnsi"/>
          <w:sz w:val="24"/>
          <w:szCs w:val="24"/>
        </w:rPr>
      </w:pPr>
      <w:r w:rsidRPr="004A027C">
        <w:rPr>
          <w:rFonts w:asciiTheme="minorHAnsi" w:hAnsiTheme="minorHAnsi"/>
          <w:sz w:val="24"/>
          <w:szCs w:val="24"/>
        </w:rPr>
        <w:t xml:space="preserve">The use of equipment that </w:t>
      </w:r>
      <w:r w:rsidR="008059FB" w:rsidRPr="004A027C">
        <w:rPr>
          <w:rFonts w:asciiTheme="minorHAnsi" w:hAnsiTheme="minorHAnsi"/>
          <w:sz w:val="24"/>
          <w:szCs w:val="24"/>
        </w:rPr>
        <w:t xml:space="preserve">might be </w:t>
      </w:r>
      <w:r w:rsidR="002B44A2" w:rsidRPr="004A027C">
        <w:rPr>
          <w:rFonts w:asciiTheme="minorHAnsi" w:hAnsiTheme="minorHAnsi"/>
          <w:sz w:val="24"/>
          <w:szCs w:val="24"/>
        </w:rPr>
        <w:t xml:space="preserve">restrictive </w:t>
      </w:r>
      <w:r w:rsidR="008059FB" w:rsidRPr="004A027C">
        <w:rPr>
          <w:rFonts w:asciiTheme="minorHAnsi" w:hAnsiTheme="minorHAnsi"/>
          <w:sz w:val="24"/>
          <w:szCs w:val="24"/>
        </w:rPr>
        <w:t xml:space="preserve">(according to DoLS) </w:t>
      </w:r>
      <w:r w:rsidR="002B44A2" w:rsidRPr="004A027C">
        <w:rPr>
          <w:rFonts w:asciiTheme="minorHAnsi" w:hAnsiTheme="minorHAnsi"/>
          <w:sz w:val="24"/>
          <w:szCs w:val="24"/>
        </w:rPr>
        <w:t>such as bed rails</w:t>
      </w:r>
      <w:r w:rsidR="00E83F81" w:rsidRPr="004A027C">
        <w:rPr>
          <w:rFonts w:asciiTheme="minorHAnsi" w:hAnsiTheme="minorHAnsi"/>
          <w:sz w:val="24"/>
          <w:szCs w:val="24"/>
        </w:rPr>
        <w:t>.</w:t>
      </w:r>
    </w:p>
    <w:p w14:paraId="6B5D6330" w14:textId="77777777" w:rsidR="00C74113" w:rsidRPr="004A027C" w:rsidRDefault="00C74113" w:rsidP="004A027C">
      <w:pPr>
        <w:pStyle w:val="ListParagraph"/>
        <w:numPr>
          <w:ilvl w:val="0"/>
          <w:numId w:val="11"/>
        </w:numPr>
        <w:spacing w:after="0" w:line="276" w:lineRule="auto"/>
        <w:rPr>
          <w:rFonts w:asciiTheme="minorHAnsi" w:hAnsiTheme="minorHAnsi"/>
          <w:sz w:val="24"/>
          <w:szCs w:val="24"/>
        </w:rPr>
      </w:pPr>
      <w:r w:rsidRPr="004A027C">
        <w:rPr>
          <w:rFonts w:asciiTheme="minorHAnsi" w:hAnsiTheme="minorHAnsi"/>
          <w:sz w:val="24"/>
          <w:szCs w:val="24"/>
        </w:rPr>
        <w:t>Specialist treatment such as intravenous infusions, syrin</w:t>
      </w:r>
      <w:r w:rsidR="002B44A2" w:rsidRPr="004A027C">
        <w:rPr>
          <w:rFonts w:asciiTheme="minorHAnsi" w:hAnsiTheme="minorHAnsi"/>
          <w:sz w:val="24"/>
          <w:szCs w:val="24"/>
        </w:rPr>
        <w:t>ge drivers, PEG feeding systems</w:t>
      </w:r>
      <w:r w:rsidR="00E83F81" w:rsidRPr="004A027C">
        <w:rPr>
          <w:rFonts w:asciiTheme="minorHAnsi" w:hAnsiTheme="minorHAnsi"/>
          <w:sz w:val="24"/>
          <w:szCs w:val="24"/>
        </w:rPr>
        <w:t>.</w:t>
      </w:r>
    </w:p>
    <w:p w14:paraId="78B3106F" w14:textId="77777777" w:rsidR="00C74113" w:rsidRPr="004A027C" w:rsidRDefault="00C74113" w:rsidP="004A027C">
      <w:pPr>
        <w:pStyle w:val="ListParagraph"/>
        <w:numPr>
          <w:ilvl w:val="0"/>
          <w:numId w:val="11"/>
        </w:numPr>
        <w:spacing w:after="0" w:line="276" w:lineRule="auto"/>
        <w:rPr>
          <w:rFonts w:asciiTheme="minorHAnsi" w:hAnsiTheme="minorHAnsi"/>
          <w:sz w:val="24"/>
          <w:szCs w:val="24"/>
        </w:rPr>
      </w:pPr>
      <w:r w:rsidRPr="004A027C">
        <w:rPr>
          <w:rFonts w:asciiTheme="minorHAnsi" w:hAnsiTheme="minorHAnsi"/>
          <w:sz w:val="24"/>
          <w:szCs w:val="24"/>
        </w:rPr>
        <w:t xml:space="preserve">Participation in social </w:t>
      </w:r>
      <w:r w:rsidR="002B44A2" w:rsidRPr="004A027C">
        <w:rPr>
          <w:rFonts w:asciiTheme="minorHAnsi" w:hAnsiTheme="minorHAnsi"/>
          <w:sz w:val="24"/>
          <w:szCs w:val="24"/>
        </w:rPr>
        <w:t>activities and outings</w:t>
      </w:r>
      <w:r w:rsidR="00E83F81" w:rsidRPr="004A027C">
        <w:rPr>
          <w:rFonts w:asciiTheme="minorHAnsi" w:hAnsiTheme="minorHAnsi"/>
          <w:sz w:val="24"/>
          <w:szCs w:val="24"/>
        </w:rPr>
        <w:t>.</w:t>
      </w:r>
    </w:p>
    <w:p w14:paraId="088A7707" w14:textId="77777777" w:rsidR="00C74113" w:rsidRPr="004A027C" w:rsidRDefault="00C74113" w:rsidP="004A027C">
      <w:pPr>
        <w:pStyle w:val="ListParagraph"/>
        <w:numPr>
          <w:ilvl w:val="0"/>
          <w:numId w:val="11"/>
        </w:numPr>
        <w:spacing w:after="0" w:line="276" w:lineRule="auto"/>
        <w:rPr>
          <w:rFonts w:asciiTheme="minorHAnsi" w:hAnsiTheme="minorHAnsi"/>
          <w:sz w:val="24"/>
          <w:szCs w:val="24"/>
        </w:rPr>
      </w:pPr>
      <w:r w:rsidRPr="004A027C">
        <w:rPr>
          <w:rFonts w:asciiTheme="minorHAnsi" w:hAnsiTheme="minorHAnsi"/>
          <w:sz w:val="24"/>
          <w:szCs w:val="24"/>
        </w:rPr>
        <w:t xml:space="preserve">Participation in </w:t>
      </w:r>
      <w:r w:rsidR="002B44A2" w:rsidRPr="004A027C">
        <w:rPr>
          <w:rFonts w:asciiTheme="minorHAnsi" w:hAnsiTheme="minorHAnsi"/>
          <w:sz w:val="24"/>
          <w:szCs w:val="24"/>
        </w:rPr>
        <w:t>projects or research activities</w:t>
      </w:r>
      <w:r w:rsidR="00E83F81" w:rsidRPr="004A027C">
        <w:rPr>
          <w:rFonts w:asciiTheme="minorHAnsi" w:hAnsiTheme="minorHAnsi"/>
          <w:sz w:val="24"/>
          <w:szCs w:val="24"/>
        </w:rPr>
        <w:t>.</w:t>
      </w:r>
    </w:p>
    <w:p w14:paraId="2DCCFFE8" w14:textId="77777777" w:rsidR="004A027C" w:rsidRDefault="004A027C" w:rsidP="004A027C">
      <w:pPr>
        <w:spacing w:after="0" w:line="276" w:lineRule="auto"/>
        <w:rPr>
          <w:rFonts w:asciiTheme="minorHAnsi" w:hAnsiTheme="minorHAnsi"/>
          <w:sz w:val="24"/>
          <w:szCs w:val="24"/>
        </w:rPr>
      </w:pPr>
    </w:p>
    <w:p w14:paraId="4304EF08" w14:textId="0A1048FE" w:rsidR="00C74113" w:rsidRDefault="00C74113" w:rsidP="004A027C">
      <w:pPr>
        <w:spacing w:after="0" w:line="276" w:lineRule="auto"/>
        <w:rPr>
          <w:rFonts w:asciiTheme="minorHAnsi" w:hAnsiTheme="minorHAnsi"/>
          <w:sz w:val="24"/>
          <w:szCs w:val="24"/>
        </w:rPr>
      </w:pPr>
      <w:r w:rsidRPr="004A027C">
        <w:rPr>
          <w:rFonts w:asciiTheme="minorHAnsi" w:hAnsiTheme="minorHAnsi"/>
          <w:sz w:val="24"/>
          <w:szCs w:val="24"/>
        </w:rPr>
        <w:t xml:space="preserve">All other consent can be given verbally or can be implied, although on each occasion </w:t>
      </w:r>
      <w:r w:rsidR="003A41F3" w:rsidRPr="004A027C">
        <w:rPr>
          <w:rFonts w:asciiTheme="minorHAnsi" w:hAnsiTheme="minorHAnsi"/>
          <w:sz w:val="24"/>
          <w:szCs w:val="24"/>
        </w:rPr>
        <w:t xml:space="preserve">staff should gain the consent of </w:t>
      </w:r>
      <w:r w:rsidRPr="004A027C">
        <w:rPr>
          <w:rFonts w:asciiTheme="minorHAnsi" w:hAnsiTheme="minorHAnsi"/>
          <w:sz w:val="24"/>
          <w:szCs w:val="24"/>
        </w:rPr>
        <w:t xml:space="preserve">the service </w:t>
      </w:r>
      <w:r w:rsidR="003A41F3" w:rsidRPr="004A027C">
        <w:rPr>
          <w:rFonts w:asciiTheme="minorHAnsi" w:hAnsiTheme="minorHAnsi"/>
          <w:sz w:val="24"/>
          <w:szCs w:val="24"/>
        </w:rPr>
        <w:t xml:space="preserve">user and </w:t>
      </w:r>
      <w:r w:rsidRPr="004A027C">
        <w:rPr>
          <w:rFonts w:asciiTheme="minorHAnsi" w:hAnsiTheme="minorHAnsi"/>
          <w:sz w:val="24"/>
          <w:szCs w:val="24"/>
        </w:rPr>
        <w:t>document</w:t>
      </w:r>
      <w:r w:rsidR="003A41F3" w:rsidRPr="004A027C">
        <w:rPr>
          <w:rFonts w:asciiTheme="minorHAnsi" w:hAnsiTheme="minorHAnsi"/>
          <w:sz w:val="24"/>
          <w:szCs w:val="24"/>
        </w:rPr>
        <w:t xml:space="preserve"> their response</w:t>
      </w:r>
      <w:r w:rsidRPr="004A027C">
        <w:rPr>
          <w:rFonts w:asciiTheme="minorHAnsi" w:hAnsiTheme="minorHAnsi"/>
          <w:sz w:val="24"/>
          <w:szCs w:val="24"/>
        </w:rPr>
        <w:t>.</w:t>
      </w:r>
    </w:p>
    <w:p w14:paraId="087A28A7" w14:textId="77777777" w:rsidR="004A027C" w:rsidRPr="004A027C" w:rsidRDefault="004A027C" w:rsidP="004A027C">
      <w:pPr>
        <w:spacing w:after="0" w:line="276" w:lineRule="auto"/>
        <w:rPr>
          <w:rFonts w:asciiTheme="minorHAnsi" w:hAnsiTheme="minorHAnsi"/>
          <w:sz w:val="24"/>
          <w:szCs w:val="24"/>
        </w:rPr>
      </w:pPr>
    </w:p>
    <w:p w14:paraId="2F52D52F" w14:textId="77777777" w:rsidR="00065484" w:rsidRPr="004A027C" w:rsidRDefault="00065484" w:rsidP="004A027C">
      <w:pPr>
        <w:spacing w:after="0" w:line="276" w:lineRule="auto"/>
        <w:rPr>
          <w:rFonts w:asciiTheme="minorHAnsi" w:hAnsiTheme="minorHAnsi"/>
          <w:sz w:val="24"/>
          <w:szCs w:val="24"/>
        </w:rPr>
      </w:pPr>
      <w:r w:rsidRPr="004A027C">
        <w:rPr>
          <w:rFonts w:asciiTheme="minorHAnsi" w:hAnsiTheme="minorHAnsi"/>
          <w:sz w:val="24"/>
          <w:szCs w:val="24"/>
        </w:rPr>
        <w:t>Staff should make sure that the service user is making the decision voluntarily and is not under duress from clinicians, family or others to make a decision they do not really want to make.</w:t>
      </w:r>
    </w:p>
    <w:p w14:paraId="58729473" w14:textId="77777777" w:rsidR="00CD44D9" w:rsidRPr="004A027C" w:rsidRDefault="00CD44D9" w:rsidP="004A027C">
      <w:pPr>
        <w:spacing w:after="0" w:line="276" w:lineRule="auto"/>
        <w:rPr>
          <w:rFonts w:asciiTheme="minorHAnsi" w:hAnsiTheme="minorHAnsi"/>
          <w:sz w:val="24"/>
          <w:szCs w:val="24"/>
        </w:rPr>
      </w:pPr>
    </w:p>
    <w:p w14:paraId="17C9264C" w14:textId="77777777" w:rsidR="00551845" w:rsidRDefault="00055666" w:rsidP="004A027C">
      <w:pPr>
        <w:pStyle w:val="ListParagraph"/>
        <w:numPr>
          <w:ilvl w:val="0"/>
          <w:numId w:val="4"/>
        </w:numPr>
        <w:spacing w:after="0" w:line="276" w:lineRule="auto"/>
        <w:rPr>
          <w:rFonts w:asciiTheme="minorHAnsi" w:hAnsiTheme="minorHAnsi"/>
          <w:b/>
          <w:sz w:val="24"/>
          <w:szCs w:val="24"/>
        </w:rPr>
      </w:pPr>
      <w:r w:rsidRPr="004A027C">
        <w:rPr>
          <w:rFonts w:asciiTheme="minorHAnsi" w:hAnsiTheme="minorHAnsi"/>
          <w:b/>
          <w:sz w:val="24"/>
          <w:szCs w:val="24"/>
        </w:rPr>
        <w:t xml:space="preserve">Testing Capacity </w:t>
      </w:r>
    </w:p>
    <w:p w14:paraId="411F2ABF" w14:textId="77777777" w:rsidR="004A027C" w:rsidRPr="004A027C" w:rsidRDefault="004A027C" w:rsidP="004A027C">
      <w:pPr>
        <w:pStyle w:val="ListParagraph"/>
        <w:spacing w:after="0" w:line="276" w:lineRule="auto"/>
        <w:ind w:left="360"/>
        <w:rPr>
          <w:rFonts w:asciiTheme="minorHAnsi" w:hAnsiTheme="minorHAnsi"/>
          <w:b/>
          <w:sz w:val="24"/>
          <w:szCs w:val="24"/>
        </w:rPr>
      </w:pPr>
    </w:p>
    <w:p w14:paraId="1ACEEA42" w14:textId="75C4B61C" w:rsidR="00C74113" w:rsidRDefault="00065484" w:rsidP="004A027C">
      <w:pPr>
        <w:spacing w:after="0" w:line="276" w:lineRule="auto"/>
        <w:rPr>
          <w:rFonts w:asciiTheme="minorHAnsi" w:hAnsiTheme="minorHAnsi"/>
          <w:sz w:val="24"/>
          <w:szCs w:val="24"/>
        </w:rPr>
      </w:pPr>
      <w:r w:rsidRPr="004A027C">
        <w:rPr>
          <w:rFonts w:asciiTheme="minorHAnsi" w:hAnsiTheme="minorHAnsi"/>
          <w:sz w:val="24"/>
          <w:szCs w:val="24"/>
        </w:rPr>
        <w:t xml:space="preserve">Staff should use the </w:t>
      </w:r>
      <w:r w:rsidR="00055666" w:rsidRPr="004A027C">
        <w:rPr>
          <w:rFonts w:asciiTheme="minorHAnsi" w:hAnsiTheme="minorHAnsi"/>
          <w:sz w:val="24"/>
          <w:szCs w:val="24"/>
        </w:rPr>
        <w:t>four steps below when testing capacity.</w:t>
      </w:r>
      <w:r w:rsidRPr="004A027C">
        <w:rPr>
          <w:rFonts w:asciiTheme="minorHAnsi" w:hAnsiTheme="minorHAnsi"/>
          <w:sz w:val="24"/>
          <w:szCs w:val="24"/>
        </w:rPr>
        <w:t xml:space="preserve"> Staff should be able to assess whether the service user is able to meet the criteria for each of these steps</w:t>
      </w:r>
      <w:r w:rsidR="004A027C">
        <w:rPr>
          <w:rFonts w:asciiTheme="minorHAnsi" w:hAnsiTheme="minorHAnsi"/>
          <w:sz w:val="24"/>
          <w:szCs w:val="24"/>
        </w:rPr>
        <w:t>:</w:t>
      </w:r>
    </w:p>
    <w:p w14:paraId="180FAED8" w14:textId="77777777" w:rsidR="004A027C" w:rsidRPr="004A027C" w:rsidRDefault="004A027C" w:rsidP="004A027C">
      <w:pPr>
        <w:spacing w:after="0" w:line="276" w:lineRule="auto"/>
        <w:rPr>
          <w:rFonts w:asciiTheme="minorHAnsi" w:hAnsiTheme="minorHAnsi"/>
          <w:sz w:val="24"/>
          <w:szCs w:val="24"/>
        </w:rPr>
      </w:pPr>
    </w:p>
    <w:p w14:paraId="0EFDA5BE" w14:textId="77777777" w:rsidR="00C74113" w:rsidRPr="004A027C" w:rsidRDefault="00055666" w:rsidP="004A027C">
      <w:pPr>
        <w:pStyle w:val="ListParagraph"/>
        <w:numPr>
          <w:ilvl w:val="0"/>
          <w:numId w:val="9"/>
        </w:numPr>
        <w:spacing w:after="0" w:line="276" w:lineRule="auto"/>
        <w:ind w:left="360"/>
        <w:rPr>
          <w:rFonts w:asciiTheme="minorHAnsi" w:hAnsiTheme="minorHAnsi"/>
          <w:sz w:val="24"/>
          <w:szCs w:val="24"/>
        </w:rPr>
      </w:pPr>
      <w:r w:rsidRPr="004A027C">
        <w:rPr>
          <w:rFonts w:asciiTheme="minorHAnsi" w:hAnsiTheme="minorHAnsi"/>
          <w:sz w:val="24"/>
          <w:szCs w:val="24"/>
        </w:rPr>
        <w:t>Does the service user understand the decision they must make and why?</w:t>
      </w:r>
    </w:p>
    <w:p w14:paraId="33CC339B" w14:textId="77777777" w:rsidR="00055666" w:rsidRPr="004A027C" w:rsidRDefault="00055666" w:rsidP="004A027C">
      <w:pPr>
        <w:pStyle w:val="ListParagraph"/>
        <w:numPr>
          <w:ilvl w:val="0"/>
          <w:numId w:val="9"/>
        </w:numPr>
        <w:spacing w:after="0" w:line="276" w:lineRule="auto"/>
        <w:ind w:left="360"/>
        <w:rPr>
          <w:rFonts w:asciiTheme="minorHAnsi" w:hAnsiTheme="minorHAnsi"/>
          <w:sz w:val="24"/>
          <w:szCs w:val="24"/>
        </w:rPr>
      </w:pPr>
      <w:r w:rsidRPr="004A027C">
        <w:rPr>
          <w:rFonts w:asciiTheme="minorHAnsi" w:hAnsiTheme="minorHAnsi"/>
          <w:sz w:val="24"/>
          <w:szCs w:val="24"/>
        </w:rPr>
        <w:t>Does the service user understand what will happen if they do or don’t make the decision?</w:t>
      </w:r>
    </w:p>
    <w:p w14:paraId="3BE48305" w14:textId="77777777" w:rsidR="00055666" w:rsidRPr="004A027C" w:rsidRDefault="00055666" w:rsidP="004A027C">
      <w:pPr>
        <w:pStyle w:val="ListParagraph"/>
        <w:numPr>
          <w:ilvl w:val="0"/>
          <w:numId w:val="9"/>
        </w:numPr>
        <w:spacing w:after="0" w:line="276" w:lineRule="auto"/>
        <w:ind w:left="360"/>
        <w:rPr>
          <w:rFonts w:asciiTheme="minorHAnsi" w:hAnsiTheme="minorHAnsi"/>
          <w:sz w:val="24"/>
          <w:szCs w:val="24"/>
        </w:rPr>
      </w:pPr>
      <w:r w:rsidRPr="004A027C">
        <w:rPr>
          <w:rFonts w:asciiTheme="minorHAnsi" w:hAnsiTheme="minorHAnsi"/>
          <w:sz w:val="24"/>
          <w:szCs w:val="24"/>
        </w:rPr>
        <w:t>Is the service user able to retain the information long enough to be able to decide whether to make the decision or not?</w:t>
      </w:r>
    </w:p>
    <w:p w14:paraId="48833C1F" w14:textId="77777777" w:rsidR="00055666" w:rsidRPr="004A027C" w:rsidRDefault="00055666" w:rsidP="004A027C">
      <w:pPr>
        <w:pStyle w:val="ListParagraph"/>
        <w:numPr>
          <w:ilvl w:val="0"/>
          <w:numId w:val="4"/>
        </w:numPr>
        <w:spacing w:after="0" w:line="276" w:lineRule="auto"/>
        <w:rPr>
          <w:rFonts w:asciiTheme="minorHAnsi" w:hAnsiTheme="minorHAnsi"/>
          <w:sz w:val="24"/>
          <w:szCs w:val="24"/>
        </w:rPr>
      </w:pPr>
      <w:r w:rsidRPr="004A027C">
        <w:rPr>
          <w:rFonts w:asciiTheme="minorHAnsi" w:hAnsiTheme="minorHAnsi"/>
          <w:sz w:val="24"/>
          <w:szCs w:val="24"/>
        </w:rPr>
        <w:t>Can the service user convey their decision either</w:t>
      </w:r>
      <w:r w:rsidR="00706788" w:rsidRPr="004A027C">
        <w:rPr>
          <w:rFonts w:asciiTheme="minorHAnsi" w:hAnsiTheme="minorHAnsi"/>
          <w:sz w:val="24"/>
          <w:szCs w:val="24"/>
        </w:rPr>
        <w:t>,</w:t>
      </w:r>
      <w:r w:rsidRPr="004A027C">
        <w:rPr>
          <w:rFonts w:asciiTheme="minorHAnsi" w:hAnsiTheme="minorHAnsi"/>
          <w:sz w:val="24"/>
          <w:szCs w:val="24"/>
        </w:rPr>
        <w:t xml:space="preserve"> verbally, non-verbally or through the help of another professional such as a speech therapist?</w:t>
      </w:r>
    </w:p>
    <w:p w14:paraId="6DA63AEA" w14:textId="77777777" w:rsidR="008059FB" w:rsidRPr="004A027C" w:rsidRDefault="008059FB" w:rsidP="004A027C">
      <w:pPr>
        <w:spacing w:after="0" w:line="276" w:lineRule="auto"/>
        <w:rPr>
          <w:rFonts w:asciiTheme="minorHAnsi" w:hAnsiTheme="minorHAnsi"/>
          <w:sz w:val="24"/>
          <w:szCs w:val="24"/>
        </w:rPr>
      </w:pPr>
    </w:p>
    <w:p w14:paraId="1D2F120E" w14:textId="005704EA" w:rsidR="00551845" w:rsidRDefault="00055666" w:rsidP="004A027C">
      <w:pPr>
        <w:pStyle w:val="ListParagraph"/>
        <w:numPr>
          <w:ilvl w:val="0"/>
          <w:numId w:val="10"/>
        </w:numPr>
        <w:spacing w:after="0" w:line="276" w:lineRule="auto"/>
        <w:rPr>
          <w:rFonts w:asciiTheme="minorHAnsi" w:hAnsiTheme="minorHAnsi"/>
          <w:b/>
          <w:sz w:val="24"/>
          <w:szCs w:val="24"/>
        </w:rPr>
      </w:pPr>
      <w:r w:rsidRPr="004A027C">
        <w:rPr>
          <w:rFonts w:asciiTheme="minorHAnsi" w:hAnsiTheme="minorHAnsi"/>
          <w:b/>
          <w:sz w:val="24"/>
          <w:szCs w:val="24"/>
        </w:rPr>
        <w:t xml:space="preserve">Providing </w:t>
      </w:r>
      <w:r w:rsidR="004A027C">
        <w:rPr>
          <w:rFonts w:asciiTheme="minorHAnsi" w:hAnsiTheme="minorHAnsi"/>
          <w:b/>
          <w:sz w:val="24"/>
          <w:szCs w:val="24"/>
        </w:rPr>
        <w:t>I</w:t>
      </w:r>
      <w:r w:rsidRPr="004A027C">
        <w:rPr>
          <w:rFonts w:asciiTheme="minorHAnsi" w:hAnsiTheme="minorHAnsi"/>
          <w:b/>
          <w:sz w:val="24"/>
          <w:szCs w:val="24"/>
        </w:rPr>
        <w:t>nformation</w:t>
      </w:r>
      <w:r w:rsidR="00551845" w:rsidRPr="004A027C">
        <w:rPr>
          <w:rFonts w:asciiTheme="minorHAnsi" w:hAnsiTheme="minorHAnsi"/>
          <w:b/>
          <w:sz w:val="24"/>
          <w:szCs w:val="24"/>
        </w:rPr>
        <w:t xml:space="preserve"> </w:t>
      </w:r>
    </w:p>
    <w:p w14:paraId="757E13E6" w14:textId="77777777" w:rsidR="004A027C" w:rsidRPr="004A027C" w:rsidRDefault="004A027C" w:rsidP="004A027C">
      <w:pPr>
        <w:pStyle w:val="ListParagraph"/>
        <w:spacing w:after="0" w:line="276" w:lineRule="auto"/>
        <w:ind w:left="360"/>
        <w:rPr>
          <w:rFonts w:asciiTheme="minorHAnsi" w:hAnsiTheme="minorHAnsi"/>
          <w:b/>
          <w:sz w:val="24"/>
          <w:szCs w:val="24"/>
        </w:rPr>
      </w:pPr>
    </w:p>
    <w:p w14:paraId="31D45E0E" w14:textId="77777777" w:rsidR="00055666" w:rsidRDefault="00055666" w:rsidP="004A027C">
      <w:pPr>
        <w:spacing w:after="0" w:line="276" w:lineRule="auto"/>
        <w:rPr>
          <w:rFonts w:asciiTheme="minorHAnsi" w:hAnsiTheme="minorHAnsi"/>
          <w:sz w:val="24"/>
          <w:szCs w:val="24"/>
        </w:rPr>
      </w:pPr>
      <w:r w:rsidRPr="004A027C">
        <w:rPr>
          <w:rFonts w:asciiTheme="minorHAnsi" w:hAnsiTheme="minorHAnsi"/>
          <w:sz w:val="24"/>
          <w:szCs w:val="24"/>
        </w:rPr>
        <w:t>Staff should make sure people have the following information with which to help them make an informed decision about their care and treatment:</w:t>
      </w:r>
    </w:p>
    <w:p w14:paraId="058F4767" w14:textId="77777777" w:rsidR="004A027C" w:rsidRPr="004A027C" w:rsidRDefault="004A027C" w:rsidP="004A027C">
      <w:pPr>
        <w:spacing w:after="0" w:line="276" w:lineRule="auto"/>
        <w:rPr>
          <w:rFonts w:asciiTheme="minorHAnsi" w:hAnsiTheme="minorHAnsi"/>
          <w:b/>
          <w:sz w:val="24"/>
          <w:szCs w:val="24"/>
        </w:rPr>
      </w:pPr>
    </w:p>
    <w:p w14:paraId="3B29170D" w14:textId="77777777" w:rsidR="00055666" w:rsidRPr="004A027C" w:rsidRDefault="00055666" w:rsidP="004A027C">
      <w:pPr>
        <w:pStyle w:val="ListParagraph"/>
        <w:numPr>
          <w:ilvl w:val="0"/>
          <w:numId w:val="6"/>
        </w:numPr>
        <w:spacing w:after="0" w:line="276" w:lineRule="auto"/>
        <w:rPr>
          <w:rFonts w:asciiTheme="minorHAnsi" w:hAnsiTheme="minorHAnsi"/>
          <w:sz w:val="24"/>
          <w:szCs w:val="24"/>
        </w:rPr>
      </w:pPr>
      <w:r w:rsidRPr="004A027C">
        <w:rPr>
          <w:rFonts w:asciiTheme="minorHAnsi" w:hAnsiTheme="minorHAnsi"/>
          <w:sz w:val="24"/>
          <w:szCs w:val="24"/>
        </w:rPr>
        <w:t xml:space="preserve">Information </w:t>
      </w:r>
      <w:r w:rsidR="00065484" w:rsidRPr="004A027C">
        <w:rPr>
          <w:rFonts w:asciiTheme="minorHAnsi" w:hAnsiTheme="minorHAnsi"/>
          <w:sz w:val="24"/>
          <w:szCs w:val="24"/>
        </w:rPr>
        <w:t>about their condition</w:t>
      </w:r>
      <w:r w:rsidR="00551845" w:rsidRPr="004A027C">
        <w:rPr>
          <w:rFonts w:asciiTheme="minorHAnsi" w:hAnsiTheme="minorHAnsi"/>
          <w:sz w:val="24"/>
          <w:szCs w:val="24"/>
        </w:rPr>
        <w:t xml:space="preserve"> and prognosis</w:t>
      </w:r>
      <w:r w:rsidR="002F20A9" w:rsidRPr="004A027C">
        <w:rPr>
          <w:rFonts w:asciiTheme="minorHAnsi" w:hAnsiTheme="minorHAnsi"/>
          <w:sz w:val="24"/>
          <w:szCs w:val="24"/>
        </w:rPr>
        <w:t>.</w:t>
      </w:r>
    </w:p>
    <w:p w14:paraId="32663101" w14:textId="77777777" w:rsidR="00055666" w:rsidRPr="004A027C" w:rsidRDefault="00055666" w:rsidP="004A027C">
      <w:pPr>
        <w:pStyle w:val="ListParagraph"/>
        <w:numPr>
          <w:ilvl w:val="0"/>
          <w:numId w:val="6"/>
        </w:numPr>
        <w:spacing w:after="0" w:line="276" w:lineRule="auto"/>
        <w:rPr>
          <w:rFonts w:asciiTheme="minorHAnsi" w:hAnsiTheme="minorHAnsi"/>
          <w:sz w:val="24"/>
          <w:szCs w:val="24"/>
        </w:rPr>
      </w:pPr>
      <w:r w:rsidRPr="004A027C">
        <w:rPr>
          <w:rFonts w:asciiTheme="minorHAnsi" w:hAnsiTheme="minorHAnsi"/>
          <w:sz w:val="24"/>
          <w:szCs w:val="24"/>
        </w:rPr>
        <w:t>Information about the signs and</w:t>
      </w:r>
      <w:r w:rsidR="00065484" w:rsidRPr="004A027C">
        <w:rPr>
          <w:rFonts w:asciiTheme="minorHAnsi" w:hAnsiTheme="minorHAnsi"/>
          <w:sz w:val="24"/>
          <w:szCs w:val="24"/>
        </w:rPr>
        <w:t xml:space="preserve"> symptoms they might experience</w:t>
      </w:r>
      <w:r w:rsidR="002F20A9" w:rsidRPr="004A027C">
        <w:rPr>
          <w:rFonts w:asciiTheme="minorHAnsi" w:hAnsiTheme="minorHAnsi"/>
          <w:sz w:val="24"/>
          <w:szCs w:val="24"/>
        </w:rPr>
        <w:t>.</w:t>
      </w:r>
    </w:p>
    <w:p w14:paraId="1572C0B1" w14:textId="77777777" w:rsidR="00055666" w:rsidRPr="004A027C" w:rsidRDefault="00055666" w:rsidP="004A027C">
      <w:pPr>
        <w:pStyle w:val="ListParagraph"/>
        <w:numPr>
          <w:ilvl w:val="0"/>
          <w:numId w:val="6"/>
        </w:numPr>
        <w:spacing w:after="0" w:line="276" w:lineRule="auto"/>
        <w:rPr>
          <w:rFonts w:asciiTheme="minorHAnsi" w:hAnsiTheme="minorHAnsi"/>
          <w:sz w:val="24"/>
          <w:szCs w:val="24"/>
        </w:rPr>
      </w:pPr>
      <w:r w:rsidRPr="004A027C">
        <w:rPr>
          <w:rFonts w:asciiTheme="minorHAnsi" w:hAnsiTheme="minorHAnsi"/>
          <w:sz w:val="24"/>
          <w:szCs w:val="24"/>
        </w:rPr>
        <w:t>Information about the</w:t>
      </w:r>
      <w:r w:rsidR="00065484" w:rsidRPr="004A027C">
        <w:rPr>
          <w:rFonts w:asciiTheme="minorHAnsi" w:hAnsiTheme="minorHAnsi"/>
          <w:sz w:val="24"/>
          <w:szCs w:val="24"/>
        </w:rPr>
        <w:t xml:space="preserve"> care and/or treatment proposed</w:t>
      </w:r>
      <w:r w:rsidR="002F20A9" w:rsidRPr="004A027C">
        <w:rPr>
          <w:rFonts w:asciiTheme="minorHAnsi" w:hAnsiTheme="minorHAnsi"/>
          <w:sz w:val="24"/>
          <w:szCs w:val="24"/>
        </w:rPr>
        <w:t>.</w:t>
      </w:r>
    </w:p>
    <w:p w14:paraId="6E570B28" w14:textId="77777777" w:rsidR="00055666" w:rsidRPr="004A027C" w:rsidRDefault="00055666" w:rsidP="004A027C">
      <w:pPr>
        <w:pStyle w:val="ListParagraph"/>
        <w:numPr>
          <w:ilvl w:val="0"/>
          <w:numId w:val="6"/>
        </w:numPr>
        <w:spacing w:after="0" w:line="276" w:lineRule="auto"/>
        <w:rPr>
          <w:rFonts w:asciiTheme="minorHAnsi" w:hAnsiTheme="minorHAnsi"/>
          <w:sz w:val="24"/>
          <w:szCs w:val="24"/>
        </w:rPr>
      </w:pPr>
      <w:r w:rsidRPr="004A027C">
        <w:rPr>
          <w:rFonts w:asciiTheme="minorHAnsi" w:hAnsiTheme="minorHAnsi"/>
          <w:sz w:val="24"/>
          <w:szCs w:val="24"/>
        </w:rPr>
        <w:t>Information about the benefits of the</w:t>
      </w:r>
      <w:r w:rsidR="00065484" w:rsidRPr="004A027C">
        <w:rPr>
          <w:rFonts w:asciiTheme="minorHAnsi" w:hAnsiTheme="minorHAnsi"/>
          <w:sz w:val="24"/>
          <w:szCs w:val="24"/>
        </w:rPr>
        <w:t xml:space="preserve"> care and/or treatment proposed</w:t>
      </w:r>
      <w:r w:rsidR="002F20A9" w:rsidRPr="004A027C">
        <w:rPr>
          <w:rFonts w:asciiTheme="minorHAnsi" w:hAnsiTheme="minorHAnsi"/>
          <w:sz w:val="24"/>
          <w:szCs w:val="24"/>
        </w:rPr>
        <w:t>.</w:t>
      </w:r>
    </w:p>
    <w:p w14:paraId="1C53FAF7" w14:textId="77777777" w:rsidR="00055666" w:rsidRPr="004A027C" w:rsidRDefault="00055666" w:rsidP="004A027C">
      <w:pPr>
        <w:pStyle w:val="ListParagraph"/>
        <w:numPr>
          <w:ilvl w:val="0"/>
          <w:numId w:val="6"/>
        </w:numPr>
        <w:spacing w:after="0" w:line="276" w:lineRule="auto"/>
        <w:rPr>
          <w:rFonts w:asciiTheme="minorHAnsi" w:hAnsiTheme="minorHAnsi"/>
          <w:sz w:val="24"/>
          <w:szCs w:val="24"/>
        </w:rPr>
      </w:pPr>
      <w:r w:rsidRPr="004A027C">
        <w:rPr>
          <w:rFonts w:asciiTheme="minorHAnsi" w:hAnsiTheme="minorHAnsi"/>
          <w:sz w:val="24"/>
          <w:szCs w:val="24"/>
        </w:rPr>
        <w:t>Information about the risks associated with the</w:t>
      </w:r>
      <w:r w:rsidR="00065484" w:rsidRPr="004A027C">
        <w:rPr>
          <w:rFonts w:asciiTheme="minorHAnsi" w:hAnsiTheme="minorHAnsi"/>
          <w:sz w:val="24"/>
          <w:szCs w:val="24"/>
        </w:rPr>
        <w:t xml:space="preserve"> care and/or treatment proposed</w:t>
      </w:r>
      <w:r w:rsidR="002F20A9" w:rsidRPr="004A027C">
        <w:rPr>
          <w:rFonts w:asciiTheme="minorHAnsi" w:hAnsiTheme="minorHAnsi"/>
          <w:sz w:val="24"/>
          <w:szCs w:val="24"/>
        </w:rPr>
        <w:t>.</w:t>
      </w:r>
    </w:p>
    <w:p w14:paraId="5CCF8BE7" w14:textId="77777777" w:rsidR="00551845" w:rsidRPr="004A027C" w:rsidRDefault="00551845" w:rsidP="004A027C">
      <w:pPr>
        <w:pStyle w:val="ListParagraph"/>
        <w:numPr>
          <w:ilvl w:val="0"/>
          <w:numId w:val="6"/>
        </w:numPr>
        <w:spacing w:after="0" w:line="276" w:lineRule="auto"/>
        <w:rPr>
          <w:rFonts w:asciiTheme="minorHAnsi" w:hAnsiTheme="minorHAnsi"/>
          <w:sz w:val="24"/>
          <w:szCs w:val="24"/>
        </w:rPr>
      </w:pPr>
      <w:r w:rsidRPr="004A027C">
        <w:rPr>
          <w:rFonts w:asciiTheme="minorHAnsi" w:hAnsiTheme="minorHAnsi"/>
          <w:sz w:val="24"/>
          <w:szCs w:val="24"/>
        </w:rPr>
        <w:t>The answer</w:t>
      </w:r>
      <w:r w:rsidR="005C75B6" w:rsidRPr="004A027C">
        <w:rPr>
          <w:rFonts w:asciiTheme="minorHAnsi" w:hAnsiTheme="minorHAnsi"/>
          <w:sz w:val="24"/>
          <w:szCs w:val="24"/>
        </w:rPr>
        <w:t>s</w:t>
      </w:r>
      <w:r w:rsidRPr="004A027C">
        <w:rPr>
          <w:rFonts w:asciiTheme="minorHAnsi" w:hAnsiTheme="minorHAnsi"/>
          <w:sz w:val="24"/>
          <w:szCs w:val="24"/>
        </w:rPr>
        <w:t xml:space="preserve"> to other </w:t>
      </w:r>
      <w:r w:rsidR="00065484" w:rsidRPr="004A027C">
        <w:rPr>
          <w:rFonts w:asciiTheme="minorHAnsi" w:hAnsiTheme="minorHAnsi"/>
          <w:sz w:val="24"/>
          <w:szCs w:val="24"/>
        </w:rPr>
        <w:t>information request</w:t>
      </w:r>
      <w:r w:rsidRPr="004A027C">
        <w:rPr>
          <w:rFonts w:asciiTheme="minorHAnsi" w:hAnsiTheme="minorHAnsi"/>
          <w:sz w:val="24"/>
          <w:szCs w:val="24"/>
        </w:rPr>
        <w:t>ed</w:t>
      </w:r>
      <w:r w:rsidR="002F20A9" w:rsidRPr="004A027C">
        <w:rPr>
          <w:rFonts w:asciiTheme="minorHAnsi" w:hAnsiTheme="minorHAnsi"/>
          <w:sz w:val="24"/>
          <w:szCs w:val="24"/>
        </w:rPr>
        <w:t>.</w:t>
      </w:r>
    </w:p>
    <w:p w14:paraId="3C9D070C" w14:textId="77777777" w:rsidR="004A027C" w:rsidRDefault="004A027C" w:rsidP="004A027C">
      <w:pPr>
        <w:spacing w:after="0" w:line="276" w:lineRule="auto"/>
        <w:rPr>
          <w:rFonts w:asciiTheme="minorHAnsi" w:hAnsiTheme="minorHAnsi"/>
          <w:sz w:val="24"/>
          <w:szCs w:val="24"/>
        </w:rPr>
      </w:pPr>
    </w:p>
    <w:p w14:paraId="21370346" w14:textId="64B2DB89" w:rsidR="008059FB" w:rsidRPr="004A027C" w:rsidRDefault="00055666" w:rsidP="004A027C">
      <w:pPr>
        <w:spacing w:after="0" w:line="276" w:lineRule="auto"/>
        <w:rPr>
          <w:rFonts w:asciiTheme="minorHAnsi" w:hAnsiTheme="minorHAnsi"/>
          <w:sz w:val="24"/>
          <w:szCs w:val="24"/>
        </w:rPr>
      </w:pPr>
      <w:r w:rsidRPr="004A027C">
        <w:rPr>
          <w:rFonts w:asciiTheme="minorHAnsi" w:hAnsiTheme="minorHAnsi"/>
          <w:sz w:val="24"/>
          <w:szCs w:val="24"/>
        </w:rPr>
        <w:t xml:space="preserve">In addition, staff should ensure that this information is understandable, with regards to the person’s </w:t>
      </w:r>
      <w:r w:rsidR="00E83F81" w:rsidRPr="004A027C">
        <w:rPr>
          <w:rFonts w:asciiTheme="minorHAnsi" w:hAnsiTheme="minorHAnsi"/>
          <w:sz w:val="24"/>
          <w:szCs w:val="24"/>
        </w:rPr>
        <w:t xml:space="preserve">communication abilities, </w:t>
      </w:r>
      <w:r w:rsidRPr="004A027C">
        <w:rPr>
          <w:rFonts w:asciiTheme="minorHAnsi" w:hAnsiTheme="minorHAnsi"/>
          <w:sz w:val="24"/>
          <w:szCs w:val="24"/>
        </w:rPr>
        <w:t>language, culture and religion.</w:t>
      </w:r>
    </w:p>
    <w:p w14:paraId="3EB5F351" w14:textId="77777777" w:rsidR="00CD44D9" w:rsidRPr="004A027C" w:rsidRDefault="00CD44D9" w:rsidP="004A027C">
      <w:pPr>
        <w:spacing w:after="0" w:line="276" w:lineRule="auto"/>
        <w:rPr>
          <w:rFonts w:asciiTheme="minorHAnsi" w:hAnsiTheme="minorHAnsi"/>
          <w:sz w:val="24"/>
          <w:szCs w:val="24"/>
        </w:rPr>
      </w:pPr>
    </w:p>
    <w:p w14:paraId="56854C8D" w14:textId="45032E2B" w:rsidR="00551845" w:rsidRDefault="00065484" w:rsidP="004A027C">
      <w:pPr>
        <w:pStyle w:val="ListParagraph"/>
        <w:numPr>
          <w:ilvl w:val="0"/>
          <w:numId w:val="10"/>
        </w:numPr>
        <w:spacing w:after="0" w:line="276" w:lineRule="auto"/>
        <w:rPr>
          <w:rFonts w:asciiTheme="minorHAnsi" w:hAnsiTheme="minorHAnsi"/>
          <w:b/>
          <w:sz w:val="24"/>
          <w:szCs w:val="24"/>
        </w:rPr>
      </w:pPr>
      <w:r w:rsidRPr="004A027C">
        <w:rPr>
          <w:rFonts w:asciiTheme="minorHAnsi" w:hAnsiTheme="minorHAnsi"/>
          <w:b/>
          <w:sz w:val="24"/>
          <w:szCs w:val="24"/>
        </w:rPr>
        <w:t xml:space="preserve">Best </w:t>
      </w:r>
      <w:r w:rsidR="004A027C">
        <w:rPr>
          <w:rFonts w:asciiTheme="minorHAnsi" w:hAnsiTheme="minorHAnsi"/>
          <w:b/>
          <w:sz w:val="24"/>
          <w:szCs w:val="24"/>
        </w:rPr>
        <w:t>I</w:t>
      </w:r>
      <w:r w:rsidRPr="004A027C">
        <w:rPr>
          <w:rFonts w:asciiTheme="minorHAnsi" w:hAnsiTheme="minorHAnsi"/>
          <w:b/>
          <w:sz w:val="24"/>
          <w:szCs w:val="24"/>
        </w:rPr>
        <w:t xml:space="preserve">nterest </w:t>
      </w:r>
      <w:r w:rsidR="004A027C">
        <w:rPr>
          <w:rFonts w:asciiTheme="minorHAnsi" w:hAnsiTheme="minorHAnsi"/>
          <w:b/>
          <w:sz w:val="24"/>
          <w:szCs w:val="24"/>
        </w:rPr>
        <w:t>D</w:t>
      </w:r>
      <w:r w:rsidRPr="004A027C">
        <w:rPr>
          <w:rFonts w:asciiTheme="minorHAnsi" w:hAnsiTheme="minorHAnsi"/>
          <w:b/>
          <w:sz w:val="24"/>
          <w:szCs w:val="24"/>
        </w:rPr>
        <w:t xml:space="preserve">ecisions </w:t>
      </w:r>
    </w:p>
    <w:p w14:paraId="579204F4" w14:textId="77777777" w:rsidR="004A027C" w:rsidRPr="004A027C" w:rsidRDefault="004A027C" w:rsidP="004A027C">
      <w:pPr>
        <w:pStyle w:val="ListParagraph"/>
        <w:spacing w:after="0" w:line="276" w:lineRule="auto"/>
        <w:ind w:left="360"/>
        <w:rPr>
          <w:rFonts w:asciiTheme="minorHAnsi" w:hAnsiTheme="minorHAnsi"/>
          <w:b/>
          <w:sz w:val="24"/>
          <w:szCs w:val="24"/>
        </w:rPr>
      </w:pPr>
    </w:p>
    <w:p w14:paraId="52D698EF" w14:textId="77777777" w:rsidR="00065484" w:rsidRDefault="00065484" w:rsidP="004A027C">
      <w:pPr>
        <w:spacing w:after="0" w:line="276" w:lineRule="auto"/>
        <w:rPr>
          <w:rFonts w:asciiTheme="minorHAnsi" w:hAnsiTheme="minorHAnsi"/>
          <w:sz w:val="24"/>
          <w:szCs w:val="24"/>
        </w:rPr>
      </w:pPr>
      <w:r w:rsidRPr="004A027C">
        <w:rPr>
          <w:rFonts w:asciiTheme="minorHAnsi" w:hAnsiTheme="minorHAnsi"/>
          <w:sz w:val="24"/>
          <w:szCs w:val="24"/>
        </w:rPr>
        <w:t xml:space="preserve">If there is no </w:t>
      </w:r>
      <w:r w:rsidR="00E83F81" w:rsidRPr="004A027C">
        <w:rPr>
          <w:rFonts w:asciiTheme="minorHAnsi" w:hAnsiTheme="minorHAnsi"/>
          <w:sz w:val="24"/>
          <w:szCs w:val="24"/>
        </w:rPr>
        <w:t xml:space="preserve">lasting </w:t>
      </w:r>
      <w:r w:rsidRPr="004A027C">
        <w:rPr>
          <w:rFonts w:asciiTheme="minorHAnsi" w:hAnsiTheme="minorHAnsi"/>
          <w:sz w:val="24"/>
          <w:szCs w:val="24"/>
        </w:rPr>
        <w:t>power of attorney</w:t>
      </w:r>
      <w:r w:rsidR="002B44A2" w:rsidRPr="004A027C">
        <w:rPr>
          <w:rFonts w:asciiTheme="minorHAnsi" w:hAnsiTheme="minorHAnsi"/>
          <w:sz w:val="24"/>
          <w:szCs w:val="24"/>
        </w:rPr>
        <w:t xml:space="preserve"> to make decisions</w:t>
      </w:r>
      <w:r w:rsidRPr="004A027C">
        <w:rPr>
          <w:rFonts w:asciiTheme="minorHAnsi" w:hAnsiTheme="minorHAnsi"/>
          <w:sz w:val="24"/>
          <w:szCs w:val="24"/>
        </w:rPr>
        <w:t>, or the power of attorney needs the help of professionals to make a complex or a range of decisions, a ‘best interest’ meeting will be set up.</w:t>
      </w:r>
    </w:p>
    <w:p w14:paraId="29057A0D" w14:textId="77777777" w:rsidR="004A027C" w:rsidRPr="004A027C" w:rsidRDefault="004A027C" w:rsidP="004A027C">
      <w:pPr>
        <w:spacing w:after="0" w:line="276" w:lineRule="auto"/>
        <w:rPr>
          <w:rFonts w:asciiTheme="minorHAnsi" w:hAnsiTheme="minorHAnsi"/>
          <w:sz w:val="24"/>
          <w:szCs w:val="24"/>
        </w:rPr>
      </w:pPr>
    </w:p>
    <w:p w14:paraId="0DB5EF41" w14:textId="5227FB92" w:rsidR="00065484" w:rsidRPr="004A027C" w:rsidRDefault="00065484" w:rsidP="004A027C">
      <w:pPr>
        <w:autoSpaceDE w:val="0"/>
        <w:autoSpaceDN w:val="0"/>
        <w:adjustRightInd w:val="0"/>
        <w:spacing w:after="0" w:line="276" w:lineRule="auto"/>
        <w:rPr>
          <w:rFonts w:asciiTheme="minorHAnsi" w:hAnsiTheme="minorHAnsi"/>
          <w:sz w:val="24"/>
          <w:szCs w:val="24"/>
        </w:rPr>
      </w:pPr>
      <w:r w:rsidRPr="004A027C">
        <w:rPr>
          <w:rFonts w:asciiTheme="minorHAnsi" w:hAnsiTheme="minorHAnsi"/>
          <w:sz w:val="24"/>
          <w:szCs w:val="24"/>
        </w:rPr>
        <w:t>The meetings should:</w:t>
      </w:r>
      <w:r w:rsidR="004A027C">
        <w:rPr>
          <w:rFonts w:asciiTheme="minorHAnsi" w:hAnsiTheme="minorHAnsi"/>
          <w:sz w:val="24"/>
          <w:szCs w:val="24"/>
        </w:rPr>
        <w:br/>
      </w:r>
    </w:p>
    <w:p w14:paraId="17A84FB5" w14:textId="77777777" w:rsidR="00065484" w:rsidRPr="004A027C" w:rsidRDefault="00065484" w:rsidP="004A027C">
      <w:pPr>
        <w:numPr>
          <w:ilvl w:val="0"/>
          <w:numId w:val="8"/>
        </w:numPr>
        <w:autoSpaceDE w:val="0"/>
        <w:autoSpaceDN w:val="0"/>
        <w:adjustRightInd w:val="0"/>
        <w:spacing w:after="0" w:line="276" w:lineRule="auto"/>
        <w:contextualSpacing/>
        <w:rPr>
          <w:rFonts w:asciiTheme="minorHAnsi" w:hAnsiTheme="minorHAnsi"/>
          <w:sz w:val="24"/>
          <w:szCs w:val="24"/>
        </w:rPr>
      </w:pPr>
      <w:r w:rsidRPr="004A027C">
        <w:rPr>
          <w:rFonts w:asciiTheme="minorHAnsi" w:hAnsiTheme="minorHAnsi"/>
          <w:sz w:val="24"/>
          <w:szCs w:val="24"/>
        </w:rPr>
        <w:t xml:space="preserve">Encourage participation form </w:t>
      </w:r>
      <w:r w:rsidR="002B44A2" w:rsidRPr="004A027C">
        <w:rPr>
          <w:rFonts w:asciiTheme="minorHAnsi" w:hAnsiTheme="minorHAnsi"/>
          <w:sz w:val="24"/>
          <w:szCs w:val="24"/>
        </w:rPr>
        <w:t>the service user where possible</w:t>
      </w:r>
      <w:r w:rsidR="002F20A9" w:rsidRPr="004A027C">
        <w:rPr>
          <w:rFonts w:asciiTheme="minorHAnsi" w:hAnsiTheme="minorHAnsi"/>
          <w:sz w:val="24"/>
          <w:szCs w:val="24"/>
        </w:rPr>
        <w:t>.</w:t>
      </w:r>
    </w:p>
    <w:p w14:paraId="2F0683FC" w14:textId="77777777" w:rsidR="00065484" w:rsidRPr="004A027C" w:rsidRDefault="00065484" w:rsidP="004A027C">
      <w:pPr>
        <w:numPr>
          <w:ilvl w:val="0"/>
          <w:numId w:val="8"/>
        </w:numPr>
        <w:autoSpaceDE w:val="0"/>
        <w:autoSpaceDN w:val="0"/>
        <w:adjustRightInd w:val="0"/>
        <w:spacing w:after="0" w:line="276" w:lineRule="auto"/>
        <w:contextualSpacing/>
        <w:rPr>
          <w:rFonts w:asciiTheme="minorHAnsi" w:hAnsiTheme="minorHAnsi"/>
          <w:sz w:val="24"/>
          <w:szCs w:val="24"/>
        </w:rPr>
      </w:pPr>
      <w:r w:rsidRPr="004A027C">
        <w:rPr>
          <w:rFonts w:asciiTheme="minorHAnsi" w:hAnsiTheme="minorHAnsi"/>
          <w:sz w:val="24"/>
          <w:szCs w:val="24"/>
        </w:rPr>
        <w:t>Identify the issues where the service user cannot make a decision and separate these f</w:t>
      </w:r>
      <w:r w:rsidR="002B44A2" w:rsidRPr="004A027C">
        <w:rPr>
          <w:rFonts w:asciiTheme="minorHAnsi" w:hAnsiTheme="minorHAnsi"/>
          <w:sz w:val="24"/>
          <w:szCs w:val="24"/>
        </w:rPr>
        <w:t>r</w:t>
      </w:r>
      <w:r w:rsidRPr="004A027C">
        <w:rPr>
          <w:rFonts w:asciiTheme="minorHAnsi" w:hAnsiTheme="minorHAnsi"/>
          <w:sz w:val="24"/>
          <w:szCs w:val="24"/>
        </w:rPr>
        <w:t>o</w:t>
      </w:r>
      <w:r w:rsidR="002B44A2" w:rsidRPr="004A027C">
        <w:rPr>
          <w:rFonts w:asciiTheme="minorHAnsi" w:hAnsiTheme="minorHAnsi"/>
          <w:sz w:val="24"/>
          <w:szCs w:val="24"/>
        </w:rPr>
        <w:t>m those decisions they can make</w:t>
      </w:r>
      <w:r w:rsidR="002F20A9" w:rsidRPr="004A027C">
        <w:rPr>
          <w:rFonts w:asciiTheme="minorHAnsi" w:hAnsiTheme="minorHAnsi"/>
          <w:sz w:val="24"/>
          <w:szCs w:val="24"/>
        </w:rPr>
        <w:t>.</w:t>
      </w:r>
    </w:p>
    <w:p w14:paraId="28021AFD" w14:textId="77777777" w:rsidR="00065484" w:rsidRPr="004A027C" w:rsidRDefault="00065484" w:rsidP="004A027C">
      <w:pPr>
        <w:numPr>
          <w:ilvl w:val="0"/>
          <w:numId w:val="8"/>
        </w:numPr>
        <w:autoSpaceDE w:val="0"/>
        <w:autoSpaceDN w:val="0"/>
        <w:adjustRightInd w:val="0"/>
        <w:spacing w:after="0" w:line="276" w:lineRule="auto"/>
        <w:contextualSpacing/>
        <w:rPr>
          <w:rFonts w:asciiTheme="minorHAnsi" w:hAnsiTheme="minorHAnsi"/>
          <w:sz w:val="24"/>
          <w:szCs w:val="24"/>
        </w:rPr>
      </w:pPr>
      <w:r w:rsidRPr="004A027C">
        <w:rPr>
          <w:rFonts w:asciiTheme="minorHAnsi" w:hAnsiTheme="minorHAnsi"/>
          <w:sz w:val="24"/>
          <w:szCs w:val="24"/>
        </w:rPr>
        <w:t>Find out what the service user might have done had they been able to make the decision for themselves. This might include:</w:t>
      </w:r>
    </w:p>
    <w:p w14:paraId="73D2177A" w14:textId="77777777" w:rsidR="00065484" w:rsidRPr="004A027C" w:rsidRDefault="00551845" w:rsidP="004A027C">
      <w:pPr>
        <w:numPr>
          <w:ilvl w:val="1"/>
          <w:numId w:val="8"/>
        </w:numPr>
        <w:autoSpaceDE w:val="0"/>
        <w:autoSpaceDN w:val="0"/>
        <w:adjustRightInd w:val="0"/>
        <w:spacing w:after="0" w:line="276" w:lineRule="auto"/>
        <w:contextualSpacing/>
        <w:rPr>
          <w:rFonts w:asciiTheme="minorHAnsi" w:hAnsiTheme="minorHAnsi"/>
          <w:sz w:val="24"/>
          <w:szCs w:val="24"/>
        </w:rPr>
      </w:pPr>
      <w:r w:rsidRPr="004A027C">
        <w:rPr>
          <w:rFonts w:asciiTheme="minorHAnsi" w:hAnsiTheme="minorHAnsi"/>
          <w:sz w:val="24"/>
          <w:szCs w:val="24"/>
        </w:rPr>
        <w:t>Reviewing t</w:t>
      </w:r>
      <w:r w:rsidR="00065484" w:rsidRPr="004A027C">
        <w:rPr>
          <w:rFonts w:asciiTheme="minorHAnsi" w:hAnsiTheme="minorHAnsi"/>
          <w:sz w:val="24"/>
          <w:szCs w:val="24"/>
        </w:rPr>
        <w:t>heir past actions, wishes, behaviours and habits</w:t>
      </w:r>
      <w:r w:rsidR="002F20A9" w:rsidRPr="004A027C">
        <w:rPr>
          <w:rFonts w:asciiTheme="minorHAnsi" w:hAnsiTheme="minorHAnsi"/>
          <w:sz w:val="24"/>
          <w:szCs w:val="24"/>
        </w:rPr>
        <w:t>.</w:t>
      </w:r>
    </w:p>
    <w:p w14:paraId="5DDB8CAB" w14:textId="77777777" w:rsidR="00065484" w:rsidRPr="004A027C" w:rsidRDefault="00551845" w:rsidP="004A027C">
      <w:pPr>
        <w:numPr>
          <w:ilvl w:val="1"/>
          <w:numId w:val="8"/>
        </w:numPr>
        <w:autoSpaceDE w:val="0"/>
        <w:autoSpaceDN w:val="0"/>
        <w:adjustRightInd w:val="0"/>
        <w:spacing w:after="0" w:line="276" w:lineRule="auto"/>
        <w:contextualSpacing/>
        <w:rPr>
          <w:rFonts w:asciiTheme="minorHAnsi" w:hAnsiTheme="minorHAnsi"/>
          <w:sz w:val="24"/>
          <w:szCs w:val="24"/>
        </w:rPr>
      </w:pPr>
      <w:r w:rsidRPr="004A027C">
        <w:rPr>
          <w:rFonts w:asciiTheme="minorHAnsi" w:hAnsiTheme="minorHAnsi"/>
          <w:sz w:val="24"/>
          <w:szCs w:val="24"/>
        </w:rPr>
        <w:t>Taking account of a</w:t>
      </w:r>
      <w:r w:rsidR="00065484" w:rsidRPr="004A027C">
        <w:rPr>
          <w:rFonts w:asciiTheme="minorHAnsi" w:hAnsiTheme="minorHAnsi"/>
          <w:sz w:val="24"/>
          <w:szCs w:val="24"/>
        </w:rPr>
        <w:t>ny cultural, religious, social or political beliefs and values</w:t>
      </w:r>
      <w:r w:rsidR="002F20A9" w:rsidRPr="004A027C">
        <w:rPr>
          <w:rFonts w:asciiTheme="minorHAnsi" w:hAnsiTheme="minorHAnsi"/>
          <w:sz w:val="24"/>
          <w:szCs w:val="24"/>
        </w:rPr>
        <w:t>.</w:t>
      </w:r>
    </w:p>
    <w:p w14:paraId="4AB064F2" w14:textId="77777777" w:rsidR="00065484" w:rsidRPr="004A027C" w:rsidRDefault="002B44A2" w:rsidP="004A027C">
      <w:pPr>
        <w:numPr>
          <w:ilvl w:val="0"/>
          <w:numId w:val="8"/>
        </w:numPr>
        <w:autoSpaceDE w:val="0"/>
        <w:autoSpaceDN w:val="0"/>
        <w:adjustRightInd w:val="0"/>
        <w:spacing w:after="0" w:line="276" w:lineRule="auto"/>
        <w:contextualSpacing/>
        <w:rPr>
          <w:rFonts w:asciiTheme="minorHAnsi" w:hAnsiTheme="minorHAnsi"/>
          <w:sz w:val="24"/>
          <w:szCs w:val="24"/>
        </w:rPr>
      </w:pPr>
      <w:r w:rsidRPr="004A027C">
        <w:rPr>
          <w:rFonts w:asciiTheme="minorHAnsi" w:hAnsiTheme="minorHAnsi"/>
          <w:sz w:val="24"/>
          <w:szCs w:val="24"/>
        </w:rPr>
        <w:t>Avoid discrimination</w:t>
      </w:r>
      <w:r w:rsidR="002F20A9" w:rsidRPr="004A027C">
        <w:rPr>
          <w:rFonts w:asciiTheme="minorHAnsi" w:hAnsiTheme="minorHAnsi"/>
          <w:sz w:val="24"/>
          <w:szCs w:val="24"/>
        </w:rPr>
        <w:t>.</w:t>
      </w:r>
    </w:p>
    <w:p w14:paraId="6C1D762C" w14:textId="77777777" w:rsidR="00065484" w:rsidRPr="004A027C" w:rsidRDefault="00065484" w:rsidP="004A027C">
      <w:pPr>
        <w:numPr>
          <w:ilvl w:val="0"/>
          <w:numId w:val="8"/>
        </w:numPr>
        <w:autoSpaceDE w:val="0"/>
        <w:autoSpaceDN w:val="0"/>
        <w:adjustRightInd w:val="0"/>
        <w:spacing w:after="0" w:line="276" w:lineRule="auto"/>
        <w:contextualSpacing/>
        <w:rPr>
          <w:rFonts w:asciiTheme="minorHAnsi" w:hAnsiTheme="minorHAnsi"/>
          <w:sz w:val="24"/>
          <w:szCs w:val="24"/>
        </w:rPr>
      </w:pPr>
      <w:r w:rsidRPr="004A027C">
        <w:rPr>
          <w:rFonts w:asciiTheme="minorHAnsi" w:hAnsiTheme="minorHAnsi"/>
          <w:sz w:val="24"/>
          <w:szCs w:val="24"/>
        </w:rPr>
        <w:t>Withhold making the decision</w:t>
      </w:r>
      <w:r w:rsidR="00551845" w:rsidRPr="004A027C">
        <w:rPr>
          <w:rFonts w:asciiTheme="minorHAnsi" w:hAnsiTheme="minorHAnsi"/>
          <w:sz w:val="24"/>
          <w:szCs w:val="24"/>
        </w:rPr>
        <w:t>,</w:t>
      </w:r>
      <w:r w:rsidRPr="004A027C">
        <w:rPr>
          <w:rFonts w:asciiTheme="minorHAnsi" w:hAnsiTheme="minorHAnsi"/>
          <w:sz w:val="24"/>
          <w:szCs w:val="24"/>
        </w:rPr>
        <w:t xml:space="preserve"> if possible</w:t>
      </w:r>
      <w:r w:rsidR="00551845" w:rsidRPr="004A027C">
        <w:rPr>
          <w:rFonts w:asciiTheme="minorHAnsi" w:hAnsiTheme="minorHAnsi"/>
          <w:sz w:val="24"/>
          <w:szCs w:val="24"/>
        </w:rPr>
        <w:t>,</w:t>
      </w:r>
      <w:r w:rsidRPr="004A027C">
        <w:rPr>
          <w:rFonts w:asciiTheme="minorHAnsi" w:hAnsiTheme="minorHAnsi"/>
          <w:sz w:val="24"/>
          <w:szCs w:val="24"/>
        </w:rPr>
        <w:t xml:space="preserve"> if the</w:t>
      </w:r>
      <w:r w:rsidR="002B44A2" w:rsidRPr="004A027C">
        <w:rPr>
          <w:rFonts w:asciiTheme="minorHAnsi" w:hAnsiTheme="minorHAnsi"/>
          <w:sz w:val="24"/>
          <w:szCs w:val="24"/>
        </w:rPr>
        <w:t xml:space="preserve"> lack of capacity is temporary</w:t>
      </w:r>
      <w:r w:rsidR="002F20A9" w:rsidRPr="004A027C">
        <w:rPr>
          <w:rFonts w:asciiTheme="minorHAnsi" w:hAnsiTheme="minorHAnsi"/>
          <w:sz w:val="24"/>
          <w:szCs w:val="24"/>
        </w:rPr>
        <w:t>.</w:t>
      </w:r>
    </w:p>
    <w:p w14:paraId="414B6328" w14:textId="77777777" w:rsidR="00065484" w:rsidRPr="004A027C" w:rsidRDefault="00065484" w:rsidP="004A027C">
      <w:pPr>
        <w:numPr>
          <w:ilvl w:val="0"/>
          <w:numId w:val="8"/>
        </w:numPr>
        <w:autoSpaceDE w:val="0"/>
        <w:autoSpaceDN w:val="0"/>
        <w:adjustRightInd w:val="0"/>
        <w:spacing w:after="0" w:line="276" w:lineRule="auto"/>
        <w:contextualSpacing/>
        <w:rPr>
          <w:rFonts w:asciiTheme="minorHAnsi" w:hAnsiTheme="minorHAnsi"/>
          <w:sz w:val="24"/>
          <w:szCs w:val="24"/>
        </w:rPr>
      </w:pPr>
      <w:r w:rsidRPr="004A027C">
        <w:rPr>
          <w:rFonts w:asciiTheme="minorHAnsi" w:hAnsiTheme="minorHAnsi"/>
          <w:sz w:val="24"/>
          <w:szCs w:val="24"/>
        </w:rPr>
        <w:t>Consult others who may be able to provide an insight into the person’s past wishes values and beliefs. This might be include relatives, friends, carers, advocates, solicitors, people who have power of attorney, doctors, professional staff an</w:t>
      </w:r>
      <w:r w:rsidR="002B44A2" w:rsidRPr="004A027C">
        <w:rPr>
          <w:rFonts w:asciiTheme="minorHAnsi" w:hAnsiTheme="minorHAnsi"/>
          <w:sz w:val="24"/>
          <w:szCs w:val="24"/>
        </w:rPr>
        <w:t>d even a court appointed person</w:t>
      </w:r>
      <w:r w:rsidR="002F20A9" w:rsidRPr="004A027C">
        <w:rPr>
          <w:rFonts w:asciiTheme="minorHAnsi" w:hAnsiTheme="minorHAnsi"/>
          <w:sz w:val="24"/>
          <w:szCs w:val="24"/>
        </w:rPr>
        <w:t>.</w:t>
      </w:r>
    </w:p>
    <w:p w14:paraId="0427C209" w14:textId="77777777" w:rsidR="00065484" w:rsidRPr="004A027C" w:rsidRDefault="00065484" w:rsidP="004A027C">
      <w:pPr>
        <w:numPr>
          <w:ilvl w:val="0"/>
          <w:numId w:val="8"/>
        </w:numPr>
        <w:autoSpaceDE w:val="0"/>
        <w:autoSpaceDN w:val="0"/>
        <w:adjustRightInd w:val="0"/>
        <w:spacing w:after="0" w:line="276" w:lineRule="auto"/>
        <w:contextualSpacing/>
        <w:rPr>
          <w:rFonts w:asciiTheme="minorHAnsi" w:hAnsiTheme="minorHAnsi"/>
          <w:sz w:val="24"/>
          <w:szCs w:val="24"/>
        </w:rPr>
      </w:pPr>
      <w:r w:rsidRPr="004A027C">
        <w:rPr>
          <w:rFonts w:asciiTheme="minorHAnsi" w:hAnsiTheme="minorHAnsi"/>
          <w:sz w:val="24"/>
          <w:szCs w:val="24"/>
        </w:rPr>
        <w:t>Make a decision about the person’s best interest tha</w:t>
      </w:r>
      <w:r w:rsidR="002B44A2" w:rsidRPr="004A027C">
        <w:rPr>
          <w:rFonts w:asciiTheme="minorHAnsi" w:hAnsiTheme="minorHAnsi"/>
          <w:sz w:val="24"/>
          <w:szCs w:val="24"/>
        </w:rPr>
        <w:t>t doesn’t restrict their rights</w:t>
      </w:r>
      <w:r w:rsidR="002F20A9" w:rsidRPr="004A027C">
        <w:rPr>
          <w:rFonts w:asciiTheme="minorHAnsi" w:hAnsiTheme="minorHAnsi"/>
          <w:sz w:val="24"/>
          <w:szCs w:val="24"/>
        </w:rPr>
        <w:t>.</w:t>
      </w:r>
    </w:p>
    <w:p w14:paraId="044B9835" w14:textId="77777777" w:rsidR="00065484" w:rsidRPr="004A027C" w:rsidRDefault="00065484" w:rsidP="004A027C">
      <w:pPr>
        <w:numPr>
          <w:ilvl w:val="0"/>
          <w:numId w:val="8"/>
        </w:numPr>
        <w:autoSpaceDE w:val="0"/>
        <w:autoSpaceDN w:val="0"/>
        <w:adjustRightInd w:val="0"/>
        <w:spacing w:after="0" w:line="276" w:lineRule="auto"/>
        <w:contextualSpacing/>
        <w:rPr>
          <w:rFonts w:asciiTheme="minorHAnsi" w:hAnsiTheme="minorHAnsi"/>
          <w:sz w:val="24"/>
          <w:szCs w:val="24"/>
        </w:rPr>
      </w:pPr>
      <w:r w:rsidRPr="004A027C">
        <w:rPr>
          <w:rFonts w:asciiTheme="minorHAnsi" w:hAnsiTheme="minorHAnsi"/>
          <w:sz w:val="24"/>
          <w:szCs w:val="24"/>
        </w:rPr>
        <w:t>Find out whether the person has a valid advance decision to refuse treatment in place. If this is the case, the ‘best intere</w:t>
      </w:r>
      <w:r w:rsidR="002B44A2" w:rsidRPr="004A027C">
        <w:rPr>
          <w:rFonts w:asciiTheme="minorHAnsi" w:hAnsiTheme="minorHAnsi"/>
          <w:sz w:val="24"/>
          <w:szCs w:val="24"/>
        </w:rPr>
        <w:t>st’ panel cannot overturn this</w:t>
      </w:r>
      <w:r w:rsidR="002F20A9" w:rsidRPr="004A027C">
        <w:rPr>
          <w:rFonts w:asciiTheme="minorHAnsi" w:hAnsiTheme="minorHAnsi"/>
          <w:sz w:val="24"/>
          <w:szCs w:val="24"/>
        </w:rPr>
        <w:t>.</w:t>
      </w:r>
    </w:p>
    <w:p w14:paraId="631AE0EC" w14:textId="77777777" w:rsidR="00065484" w:rsidRPr="004A027C" w:rsidRDefault="00065484" w:rsidP="004A027C">
      <w:pPr>
        <w:autoSpaceDE w:val="0"/>
        <w:autoSpaceDN w:val="0"/>
        <w:adjustRightInd w:val="0"/>
        <w:spacing w:after="0" w:line="276" w:lineRule="auto"/>
        <w:rPr>
          <w:rFonts w:asciiTheme="minorHAnsi" w:hAnsiTheme="minorHAnsi"/>
          <w:sz w:val="24"/>
          <w:szCs w:val="24"/>
        </w:rPr>
      </w:pPr>
    </w:p>
    <w:p w14:paraId="1933BC5E" w14:textId="77777777" w:rsidR="00065484" w:rsidRPr="004A027C" w:rsidRDefault="002F20A9" w:rsidP="004A027C">
      <w:pPr>
        <w:autoSpaceDE w:val="0"/>
        <w:autoSpaceDN w:val="0"/>
        <w:adjustRightInd w:val="0"/>
        <w:spacing w:after="0" w:line="276" w:lineRule="auto"/>
        <w:rPr>
          <w:rFonts w:asciiTheme="minorHAnsi" w:hAnsiTheme="minorHAnsi"/>
          <w:sz w:val="24"/>
          <w:szCs w:val="24"/>
        </w:rPr>
      </w:pPr>
      <w:r w:rsidRPr="004A027C">
        <w:rPr>
          <w:rFonts w:asciiTheme="minorHAnsi" w:hAnsiTheme="minorHAnsi"/>
          <w:sz w:val="24"/>
          <w:szCs w:val="24"/>
        </w:rPr>
        <w:t xml:space="preserve">Manager </w:t>
      </w:r>
      <w:r w:rsidR="00065484" w:rsidRPr="004A027C">
        <w:rPr>
          <w:rFonts w:asciiTheme="minorHAnsi" w:hAnsiTheme="minorHAnsi"/>
          <w:sz w:val="24"/>
          <w:szCs w:val="24"/>
        </w:rPr>
        <w:t>should make sure th</w:t>
      </w:r>
      <w:r w:rsidRPr="004A027C">
        <w:rPr>
          <w:rFonts w:asciiTheme="minorHAnsi" w:hAnsiTheme="minorHAnsi"/>
          <w:sz w:val="24"/>
          <w:szCs w:val="24"/>
        </w:rPr>
        <w:t xml:space="preserve">ey </w:t>
      </w:r>
      <w:r w:rsidR="00065484" w:rsidRPr="004A027C">
        <w:rPr>
          <w:rFonts w:asciiTheme="minorHAnsi" w:hAnsiTheme="minorHAnsi"/>
          <w:sz w:val="24"/>
          <w:szCs w:val="24"/>
        </w:rPr>
        <w:t>document</w:t>
      </w:r>
      <w:r w:rsidRPr="004A027C">
        <w:rPr>
          <w:rFonts w:asciiTheme="minorHAnsi" w:hAnsiTheme="minorHAnsi"/>
          <w:sz w:val="24"/>
          <w:szCs w:val="24"/>
        </w:rPr>
        <w:t xml:space="preserve"> meetings</w:t>
      </w:r>
      <w:r w:rsidR="00065484" w:rsidRPr="004A027C">
        <w:rPr>
          <w:rFonts w:asciiTheme="minorHAnsi" w:hAnsiTheme="minorHAnsi"/>
          <w:sz w:val="24"/>
          <w:szCs w:val="24"/>
        </w:rPr>
        <w:t xml:space="preserve">. This will include keeping a record of how </w:t>
      </w:r>
      <w:r w:rsidRPr="004A027C">
        <w:rPr>
          <w:rFonts w:asciiTheme="minorHAnsi" w:hAnsiTheme="minorHAnsi"/>
          <w:sz w:val="24"/>
          <w:szCs w:val="24"/>
        </w:rPr>
        <w:t xml:space="preserve">the panel </w:t>
      </w:r>
      <w:r w:rsidR="00065484" w:rsidRPr="004A027C">
        <w:rPr>
          <w:rFonts w:asciiTheme="minorHAnsi" w:hAnsiTheme="minorHAnsi"/>
          <w:sz w:val="24"/>
          <w:szCs w:val="24"/>
        </w:rPr>
        <w:t>reached the decision about the person’s best interests</w:t>
      </w:r>
      <w:r w:rsidRPr="004A027C">
        <w:rPr>
          <w:rFonts w:asciiTheme="minorHAnsi" w:hAnsiTheme="minorHAnsi"/>
          <w:sz w:val="24"/>
          <w:szCs w:val="24"/>
        </w:rPr>
        <w:t xml:space="preserve"> and</w:t>
      </w:r>
      <w:r w:rsidR="00065484" w:rsidRPr="004A027C">
        <w:rPr>
          <w:rFonts w:asciiTheme="minorHAnsi" w:hAnsiTheme="minorHAnsi"/>
          <w:sz w:val="24"/>
          <w:szCs w:val="24"/>
        </w:rPr>
        <w:t xml:space="preserve"> why; who was present at the meetings and what issues </w:t>
      </w:r>
      <w:r w:rsidRPr="004A027C">
        <w:rPr>
          <w:rFonts w:asciiTheme="minorHAnsi" w:hAnsiTheme="minorHAnsi"/>
          <w:sz w:val="24"/>
          <w:szCs w:val="24"/>
        </w:rPr>
        <w:t xml:space="preserve">the panel </w:t>
      </w:r>
      <w:r w:rsidR="009412FE" w:rsidRPr="004A027C">
        <w:rPr>
          <w:rFonts w:asciiTheme="minorHAnsi" w:hAnsiTheme="minorHAnsi"/>
          <w:sz w:val="24"/>
          <w:szCs w:val="24"/>
        </w:rPr>
        <w:t xml:space="preserve">took into </w:t>
      </w:r>
      <w:r w:rsidR="00065484" w:rsidRPr="004A027C">
        <w:rPr>
          <w:rFonts w:asciiTheme="minorHAnsi" w:hAnsiTheme="minorHAnsi"/>
          <w:sz w:val="24"/>
          <w:szCs w:val="24"/>
        </w:rPr>
        <w:t xml:space="preserve">account when coming to the decision. </w:t>
      </w:r>
    </w:p>
    <w:p w14:paraId="70CE1493" w14:textId="77777777" w:rsidR="00065484" w:rsidRPr="004A027C" w:rsidRDefault="00065484" w:rsidP="004A027C">
      <w:pPr>
        <w:autoSpaceDE w:val="0"/>
        <w:autoSpaceDN w:val="0"/>
        <w:adjustRightInd w:val="0"/>
        <w:spacing w:after="0" w:line="276" w:lineRule="auto"/>
        <w:rPr>
          <w:rFonts w:asciiTheme="minorHAnsi" w:hAnsiTheme="minorHAnsi"/>
          <w:sz w:val="24"/>
          <w:szCs w:val="24"/>
        </w:rPr>
      </w:pPr>
    </w:p>
    <w:p w14:paraId="2CF82E9C" w14:textId="6466F42E" w:rsidR="00065484" w:rsidRPr="004A027C" w:rsidRDefault="00065484" w:rsidP="004A027C">
      <w:pPr>
        <w:autoSpaceDE w:val="0"/>
        <w:autoSpaceDN w:val="0"/>
        <w:adjustRightInd w:val="0"/>
        <w:spacing w:after="0" w:line="276" w:lineRule="auto"/>
        <w:rPr>
          <w:rFonts w:asciiTheme="minorHAnsi" w:hAnsiTheme="minorHAnsi"/>
          <w:sz w:val="24"/>
          <w:szCs w:val="24"/>
        </w:rPr>
      </w:pPr>
      <w:r w:rsidRPr="004A027C">
        <w:rPr>
          <w:rFonts w:asciiTheme="minorHAnsi" w:hAnsiTheme="minorHAnsi"/>
          <w:sz w:val="24"/>
          <w:szCs w:val="24"/>
        </w:rPr>
        <w:t xml:space="preserve">This record should remain on the person’s file. </w:t>
      </w:r>
      <w:r w:rsidR="003A41F3" w:rsidRPr="004A027C">
        <w:rPr>
          <w:rFonts w:asciiTheme="minorHAnsi" w:hAnsiTheme="minorHAnsi"/>
          <w:sz w:val="24"/>
          <w:szCs w:val="24"/>
        </w:rPr>
        <w:t>Managers</w:t>
      </w:r>
      <w:r w:rsidR="009412FE" w:rsidRPr="004A027C">
        <w:rPr>
          <w:rFonts w:asciiTheme="minorHAnsi" w:hAnsiTheme="minorHAnsi"/>
          <w:sz w:val="24"/>
          <w:szCs w:val="24"/>
        </w:rPr>
        <w:t xml:space="preserve"> should update t</w:t>
      </w:r>
      <w:r w:rsidRPr="004A027C">
        <w:rPr>
          <w:rFonts w:asciiTheme="minorHAnsi" w:hAnsiTheme="minorHAnsi"/>
          <w:sz w:val="24"/>
          <w:szCs w:val="24"/>
        </w:rPr>
        <w:t xml:space="preserve">he </w:t>
      </w:r>
      <w:r w:rsidR="009412FE" w:rsidRPr="004A027C">
        <w:rPr>
          <w:rFonts w:asciiTheme="minorHAnsi" w:hAnsiTheme="minorHAnsi"/>
          <w:sz w:val="24"/>
          <w:szCs w:val="24"/>
        </w:rPr>
        <w:t>service users plan</w:t>
      </w:r>
      <w:r w:rsidRPr="004A027C">
        <w:rPr>
          <w:rFonts w:asciiTheme="minorHAnsi" w:hAnsiTheme="minorHAnsi"/>
          <w:sz w:val="24"/>
          <w:szCs w:val="24"/>
        </w:rPr>
        <w:t xml:space="preserve"> and </w:t>
      </w:r>
      <w:r w:rsidR="009412FE" w:rsidRPr="004A027C">
        <w:rPr>
          <w:rFonts w:asciiTheme="minorHAnsi" w:hAnsiTheme="minorHAnsi"/>
          <w:sz w:val="24"/>
          <w:szCs w:val="24"/>
        </w:rPr>
        <w:t xml:space="preserve">inform </w:t>
      </w:r>
      <w:r w:rsidRPr="004A027C">
        <w:rPr>
          <w:rFonts w:asciiTheme="minorHAnsi" w:hAnsiTheme="minorHAnsi"/>
          <w:sz w:val="24"/>
          <w:szCs w:val="24"/>
        </w:rPr>
        <w:t xml:space="preserve">all staff of their responsibilities in carrying out the care and treatment for the person. </w:t>
      </w:r>
    </w:p>
    <w:p w14:paraId="4820DD08" w14:textId="77777777" w:rsidR="00065484" w:rsidRPr="004A027C" w:rsidRDefault="00065484" w:rsidP="004A027C">
      <w:pPr>
        <w:autoSpaceDE w:val="0"/>
        <w:autoSpaceDN w:val="0"/>
        <w:adjustRightInd w:val="0"/>
        <w:spacing w:after="0" w:line="276" w:lineRule="auto"/>
        <w:ind w:left="360"/>
        <w:contextualSpacing/>
        <w:rPr>
          <w:rFonts w:asciiTheme="minorHAnsi" w:hAnsiTheme="minorHAnsi"/>
          <w:sz w:val="24"/>
          <w:szCs w:val="24"/>
        </w:rPr>
      </w:pPr>
    </w:p>
    <w:p w14:paraId="2FCC44E3" w14:textId="355005B9" w:rsidR="00551845" w:rsidRPr="004A027C" w:rsidRDefault="00E05D46" w:rsidP="004A027C">
      <w:pPr>
        <w:pStyle w:val="ListParagraph"/>
        <w:numPr>
          <w:ilvl w:val="0"/>
          <w:numId w:val="10"/>
        </w:numPr>
        <w:spacing w:after="0" w:line="276" w:lineRule="auto"/>
        <w:rPr>
          <w:rFonts w:asciiTheme="minorHAnsi" w:hAnsiTheme="minorHAnsi"/>
          <w:b/>
          <w:sz w:val="24"/>
          <w:szCs w:val="24"/>
        </w:rPr>
      </w:pPr>
      <w:r w:rsidRPr="004A027C">
        <w:rPr>
          <w:rFonts w:asciiTheme="minorHAnsi" w:hAnsiTheme="minorHAnsi"/>
          <w:b/>
          <w:sz w:val="24"/>
          <w:szCs w:val="24"/>
        </w:rPr>
        <w:t xml:space="preserve">Care </w:t>
      </w:r>
      <w:r w:rsidR="004A027C">
        <w:rPr>
          <w:rFonts w:asciiTheme="minorHAnsi" w:hAnsiTheme="minorHAnsi"/>
          <w:b/>
          <w:sz w:val="24"/>
          <w:szCs w:val="24"/>
        </w:rPr>
        <w:t>P</w:t>
      </w:r>
      <w:r w:rsidRPr="004A027C">
        <w:rPr>
          <w:rFonts w:asciiTheme="minorHAnsi" w:hAnsiTheme="minorHAnsi"/>
          <w:b/>
          <w:sz w:val="24"/>
          <w:szCs w:val="24"/>
        </w:rPr>
        <w:t xml:space="preserve">lanning </w:t>
      </w:r>
      <w:r w:rsidR="004A027C">
        <w:rPr>
          <w:rFonts w:asciiTheme="minorHAnsi" w:hAnsiTheme="minorHAnsi"/>
          <w:b/>
          <w:sz w:val="24"/>
          <w:szCs w:val="24"/>
        </w:rPr>
        <w:br/>
      </w:r>
    </w:p>
    <w:p w14:paraId="4A7B8F28" w14:textId="638D2725" w:rsidR="00E05D46" w:rsidRPr="004A027C" w:rsidRDefault="00E05D46" w:rsidP="004A027C">
      <w:pPr>
        <w:spacing w:after="0" w:line="276" w:lineRule="auto"/>
        <w:rPr>
          <w:rFonts w:asciiTheme="minorHAnsi" w:hAnsiTheme="minorHAnsi"/>
          <w:sz w:val="24"/>
          <w:szCs w:val="24"/>
        </w:rPr>
      </w:pPr>
      <w:r w:rsidRPr="004A027C">
        <w:rPr>
          <w:rFonts w:asciiTheme="minorHAnsi" w:hAnsiTheme="minorHAnsi"/>
          <w:sz w:val="24"/>
          <w:szCs w:val="24"/>
        </w:rPr>
        <w:t xml:space="preserve">The care plan should be updated to ensure staff ask whether the service user consents to care and treatment at this visit and of each task involved. </w:t>
      </w:r>
      <w:r w:rsidR="003A41F3" w:rsidRPr="004A027C">
        <w:rPr>
          <w:rFonts w:asciiTheme="minorHAnsi" w:hAnsiTheme="minorHAnsi"/>
          <w:sz w:val="24"/>
          <w:szCs w:val="24"/>
        </w:rPr>
        <w:t xml:space="preserve">Staff </w:t>
      </w:r>
      <w:r w:rsidR="009412FE" w:rsidRPr="004A027C">
        <w:rPr>
          <w:rFonts w:asciiTheme="minorHAnsi" w:hAnsiTheme="minorHAnsi"/>
          <w:sz w:val="24"/>
          <w:szCs w:val="24"/>
        </w:rPr>
        <w:t xml:space="preserve">should record </w:t>
      </w:r>
      <w:r w:rsidRPr="004A027C">
        <w:rPr>
          <w:rFonts w:asciiTheme="minorHAnsi" w:hAnsiTheme="minorHAnsi"/>
          <w:sz w:val="24"/>
          <w:szCs w:val="24"/>
        </w:rPr>
        <w:t>consent in the care records.</w:t>
      </w:r>
      <w:r w:rsidR="00065484" w:rsidRPr="004A027C">
        <w:rPr>
          <w:rFonts w:asciiTheme="minorHAnsi" w:hAnsiTheme="minorHAnsi"/>
          <w:sz w:val="24"/>
          <w:szCs w:val="24"/>
        </w:rPr>
        <w:t xml:space="preserve"> </w:t>
      </w:r>
      <w:r w:rsidR="003A41F3" w:rsidRPr="004A027C">
        <w:rPr>
          <w:rFonts w:asciiTheme="minorHAnsi" w:hAnsiTheme="minorHAnsi"/>
          <w:sz w:val="24"/>
          <w:szCs w:val="24"/>
        </w:rPr>
        <w:t xml:space="preserve">Staff </w:t>
      </w:r>
      <w:r w:rsidR="009412FE" w:rsidRPr="004A027C">
        <w:rPr>
          <w:rFonts w:asciiTheme="minorHAnsi" w:hAnsiTheme="minorHAnsi"/>
          <w:sz w:val="24"/>
          <w:szCs w:val="24"/>
        </w:rPr>
        <w:t xml:space="preserve"> should complete this </w:t>
      </w:r>
      <w:r w:rsidR="00065484" w:rsidRPr="004A027C">
        <w:rPr>
          <w:rFonts w:asciiTheme="minorHAnsi" w:hAnsiTheme="minorHAnsi"/>
          <w:sz w:val="24"/>
          <w:szCs w:val="24"/>
        </w:rPr>
        <w:t>procedure in conjunction with</w:t>
      </w:r>
      <w:r w:rsidR="003A41F3" w:rsidRPr="004A027C">
        <w:rPr>
          <w:rFonts w:asciiTheme="minorHAnsi" w:hAnsiTheme="minorHAnsi"/>
          <w:sz w:val="24"/>
          <w:szCs w:val="24"/>
        </w:rPr>
        <w:t xml:space="preserve"> their</w:t>
      </w:r>
      <w:r w:rsidR="00065484" w:rsidRPr="004A027C">
        <w:rPr>
          <w:rFonts w:asciiTheme="minorHAnsi" w:hAnsiTheme="minorHAnsi"/>
          <w:sz w:val="24"/>
          <w:szCs w:val="24"/>
        </w:rPr>
        <w:t xml:space="preserve"> normal care planning requirements.</w:t>
      </w:r>
    </w:p>
    <w:p w14:paraId="654447B6" w14:textId="77777777" w:rsidR="00CD44D9" w:rsidRPr="004A027C" w:rsidRDefault="00CD44D9" w:rsidP="004A027C">
      <w:pPr>
        <w:spacing w:after="0" w:line="276" w:lineRule="auto"/>
        <w:rPr>
          <w:rFonts w:asciiTheme="minorHAnsi" w:hAnsiTheme="minorHAnsi"/>
          <w:sz w:val="24"/>
          <w:szCs w:val="24"/>
        </w:rPr>
      </w:pPr>
    </w:p>
    <w:p w14:paraId="012FD172" w14:textId="6310AC21" w:rsidR="00551845" w:rsidRDefault="00E05D46" w:rsidP="004A027C">
      <w:pPr>
        <w:pStyle w:val="ListParagraph"/>
        <w:numPr>
          <w:ilvl w:val="0"/>
          <w:numId w:val="10"/>
        </w:numPr>
        <w:spacing w:after="0" w:line="276" w:lineRule="auto"/>
        <w:rPr>
          <w:rFonts w:asciiTheme="minorHAnsi" w:hAnsiTheme="minorHAnsi"/>
          <w:b/>
          <w:sz w:val="24"/>
          <w:szCs w:val="24"/>
        </w:rPr>
      </w:pPr>
      <w:r w:rsidRPr="004A027C">
        <w:rPr>
          <w:rFonts w:asciiTheme="minorHAnsi" w:hAnsiTheme="minorHAnsi"/>
          <w:b/>
          <w:sz w:val="24"/>
          <w:szCs w:val="24"/>
        </w:rPr>
        <w:t xml:space="preserve">Regular </w:t>
      </w:r>
      <w:r w:rsidR="004A027C">
        <w:rPr>
          <w:rFonts w:asciiTheme="minorHAnsi" w:hAnsiTheme="minorHAnsi"/>
          <w:b/>
          <w:sz w:val="24"/>
          <w:szCs w:val="24"/>
        </w:rPr>
        <w:t>R</w:t>
      </w:r>
      <w:r w:rsidRPr="004A027C">
        <w:rPr>
          <w:rFonts w:asciiTheme="minorHAnsi" w:hAnsiTheme="minorHAnsi"/>
          <w:b/>
          <w:sz w:val="24"/>
          <w:szCs w:val="24"/>
        </w:rPr>
        <w:t>eview</w:t>
      </w:r>
    </w:p>
    <w:p w14:paraId="2645F303" w14:textId="77777777" w:rsidR="004A027C" w:rsidRPr="004A027C" w:rsidRDefault="004A027C" w:rsidP="004A027C">
      <w:pPr>
        <w:pStyle w:val="ListParagraph"/>
        <w:spacing w:after="0" w:line="276" w:lineRule="auto"/>
        <w:ind w:left="360"/>
        <w:rPr>
          <w:rFonts w:asciiTheme="minorHAnsi" w:hAnsiTheme="minorHAnsi"/>
          <w:b/>
          <w:sz w:val="24"/>
          <w:szCs w:val="24"/>
        </w:rPr>
      </w:pPr>
    </w:p>
    <w:p w14:paraId="2282A2B6" w14:textId="2676B3E8" w:rsidR="00E05D46" w:rsidRPr="004A027C" w:rsidRDefault="00E05D46" w:rsidP="004A027C">
      <w:pPr>
        <w:spacing w:after="0" w:line="276" w:lineRule="auto"/>
        <w:rPr>
          <w:rFonts w:asciiTheme="minorHAnsi" w:hAnsiTheme="minorHAnsi"/>
          <w:sz w:val="24"/>
          <w:szCs w:val="24"/>
        </w:rPr>
      </w:pPr>
      <w:r w:rsidRPr="004A027C">
        <w:rPr>
          <w:rFonts w:asciiTheme="minorHAnsi" w:hAnsiTheme="minorHAnsi"/>
          <w:sz w:val="24"/>
          <w:szCs w:val="24"/>
        </w:rPr>
        <w:t>Consent should be reviewed regularly alongside all other care, and should be reaffirmed (in writing if initially give this way).</w:t>
      </w:r>
      <w:r w:rsidR="00065484" w:rsidRPr="004A027C">
        <w:rPr>
          <w:rFonts w:asciiTheme="minorHAnsi" w:hAnsiTheme="minorHAnsi"/>
          <w:sz w:val="24"/>
          <w:szCs w:val="24"/>
        </w:rPr>
        <w:t xml:space="preserve"> </w:t>
      </w:r>
      <w:r w:rsidR="003A41F3" w:rsidRPr="004A027C">
        <w:rPr>
          <w:rFonts w:asciiTheme="minorHAnsi" w:hAnsiTheme="minorHAnsi"/>
          <w:sz w:val="24"/>
          <w:szCs w:val="24"/>
        </w:rPr>
        <w:t>Managers</w:t>
      </w:r>
      <w:r w:rsidR="009412FE" w:rsidRPr="004A027C">
        <w:rPr>
          <w:rFonts w:asciiTheme="minorHAnsi" w:hAnsiTheme="minorHAnsi"/>
          <w:sz w:val="24"/>
          <w:szCs w:val="24"/>
        </w:rPr>
        <w:t xml:space="preserve"> should complete this procedure </w:t>
      </w:r>
      <w:r w:rsidR="00065484" w:rsidRPr="004A027C">
        <w:rPr>
          <w:rFonts w:asciiTheme="minorHAnsi" w:hAnsiTheme="minorHAnsi"/>
          <w:sz w:val="24"/>
          <w:szCs w:val="24"/>
        </w:rPr>
        <w:t>in conjunction with</w:t>
      </w:r>
      <w:r w:rsidR="003A41F3" w:rsidRPr="004A027C">
        <w:rPr>
          <w:rFonts w:asciiTheme="minorHAnsi" w:hAnsiTheme="minorHAnsi"/>
          <w:sz w:val="24"/>
          <w:szCs w:val="24"/>
        </w:rPr>
        <w:t xml:space="preserve"> their</w:t>
      </w:r>
      <w:r w:rsidR="00065484" w:rsidRPr="004A027C">
        <w:rPr>
          <w:rFonts w:asciiTheme="minorHAnsi" w:hAnsiTheme="minorHAnsi"/>
          <w:sz w:val="24"/>
          <w:szCs w:val="24"/>
        </w:rPr>
        <w:t xml:space="preserve"> normal review requirements.</w:t>
      </w:r>
    </w:p>
    <w:p w14:paraId="077FF06E" w14:textId="77777777" w:rsidR="00CD44D9" w:rsidRPr="004A027C" w:rsidRDefault="00CD44D9" w:rsidP="004A027C">
      <w:pPr>
        <w:spacing w:after="0" w:line="276" w:lineRule="auto"/>
        <w:rPr>
          <w:rFonts w:asciiTheme="minorHAnsi" w:hAnsiTheme="minorHAnsi"/>
          <w:sz w:val="24"/>
          <w:szCs w:val="24"/>
        </w:rPr>
      </w:pPr>
    </w:p>
    <w:p w14:paraId="08A8DE9D" w14:textId="0F92D701" w:rsidR="00551845" w:rsidRDefault="00E05D46" w:rsidP="004A027C">
      <w:pPr>
        <w:pStyle w:val="ListParagraph"/>
        <w:numPr>
          <w:ilvl w:val="0"/>
          <w:numId w:val="10"/>
        </w:numPr>
        <w:spacing w:after="0" w:line="276" w:lineRule="auto"/>
        <w:rPr>
          <w:rFonts w:asciiTheme="minorHAnsi" w:hAnsiTheme="minorHAnsi"/>
          <w:b/>
          <w:sz w:val="24"/>
          <w:szCs w:val="24"/>
        </w:rPr>
      </w:pPr>
      <w:r w:rsidRPr="004A027C">
        <w:rPr>
          <w:rFonts w:asciiTheme="minorHAnsi" w:hAnsiTheme="minorHAnsi"/>
          <w:b/>
          <w:sz w:val="24"/>
          <w:szCs w:val="24"/>
        </w:rPr>
        <w:t xml:space="preserve">Record </w:t>
      </w:r>
      <w:r w:rsidR="004A027C">
        <w:rPr>
          <w:rFonts w:asciiTheme="minorHAnsi" w:hAnsiTheme="minorHAnsi"/>
          <w:b/>
          <w:sz w:val="24"/>
          <w:szCs w:val="24"/>
        </w:rPr>
        <w:t>K</w:t>
      </w:r>
      <w:r w:rsidRPr="004A027C">
        <w:rPr>
          <w:rFonts w:asciiTheme="minorHAnsi" w:hAnsiTheme="minorHAnsi"/>
          <w:b/>
          <w:sz w:val="24"/>
          <w:szCs w:val="24"/>
        </w:rPr>
        <w:t xml:space="preserve">eeping </w:t>
      </w:r>
    </w:p>
    <w:p w14:paraId="0014BEFA" w14:textId="77777777" w:rsidR="004A027C" w:rsidRPr="004A027C" w:rsidRDefault="004A027C" w:rsidP="004A027C">
      <w:pPr>
        <w:pStyle w:val="ListParagraph"/>
        <w:spacing w:after="0" w:line="276" w:lineRule="auto"/>
        <w:ind w:left="360"/>
        <w:rPr>
          <w:rFonts w:asciiTheme="minorHAnsi" w:hAnsiTheme="minorHAnsi"/>
          <w:b/>
          <w:sz w:val="24"/>
          <w:szCs w:val="24"/>
        </w:rPr>
      </w:pPr>
    </w:p>
    <w:p w14:paraId="5170D861" w14:textId="6CED7BD9" w:rsidR="00EC66F5" w:rsidRPr="004A027C" w:rsidRDefault="00E05D46" w:rsidP="004A027C">
      <w:pPr>
        <w:spacing w:after="0" w:line="276" w:lineRule="auto"/>
        <w:rPr>
          <w:rFonts w:asciiTheme="minorHAnsi" w:hAnsiTheme="minorHAnsi"/>
          <w:sz w:val="24"/>
          <w:szCs w:val="24"/>
        </w:rPr>
      </w:pPr>
      <w:r w:rsidRPr="004A027C">
        <w:rPr>
          <w:rFonts w:asciiTheme="minorHAnsi" w:hAnsiTheme="minorHAnsi"/>
          <w:sz w:val="24"/>
          <w:szCs w:val="24"/>
        </w:rPr>
        <w:t>Staff will record consent in the notes as per the care / service plan</w:t>
      </w:r>
      <w:r w:rsidR="003A41F3" w:rsidRPr="004A027C">
        <w:rPr>
          <w:rFonts w:asciiTheme="minorHAnsi" w:hAnsiTheme="minorHAnsi"/>
          <w:sz w:val="24"/>
          <w:szCs w:val="24"/>
        </w:rPr>
        <w:t xml:space="preserve"> as part of their </w:t>
      </w:r>
      <w:r w:rsidR="00065484" w:rsidRPr="004A027C">
        <w:rPr>
          <w:rFonts w:asciiTheme="minorHAnsi" w:hAnsiTheme="minorHAnsi"/>
          <w:sz w:val="24"/>
          <w:szCs w:val="24"/>
        </w:rPr>
        <w:t>r normal record keeping requirements.</w:t>
      </w:r>
    </w:p>
    <w:sectPr w:rsidR="00EC66F5" w:rsidRPr="004A027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472CE" w14:textId="77777777" w:rsidR="00CC2318" w:rsidRDefault="00CC2318" w:rsidP="004A027C">
      <w:pPr>
        <w:spacing w:after="0" w:line="240" w:lineRule="auto"/>
      </w:pPr>
      <w:r>
        <w:separator/>
      </w:r>
    </w:p>
  </w:endnote>
  <w:endnote w:type="continuationSeparator" w:id="0">
    <w:p w14:paraId="1F896459" w14:textId="77777777" w:rsidR="00CC2318" w:rsidRDefault="00CC2318" w:rsidP="004A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9BD4B" w14:textId="6475FA3D" w:rsidR="004A027C" w:rsidRDefault="004A027C" w:rsidP="004A027C">
    <w:pPr>
      <w:autoSpaceDE w:val="0"/>
      <w:autoSpaceDN w:val="0"/>
      <w:spacing w:line="240" w:lineRule="auto"/>
    </w:pPr>
    <w:r w:rsidRPr="009B3F04">
      <w:rPr>
        <w:rFonts w:ascii="Calibri Light" w:hAnsi="Calibri Light" w:cs="Calibri Light"/>
        <w:b/>
        <w:i/>
        <w:iCs/>
        <w:sz w:val="12"/>
        <w:szCs w:val="12"/>
      </w:rPr>
      <w:t>© Agora Business Publications LLP.</w:t>
    </w:r>
    <w:r w:rsidRPr="009B3F04">
      <w:rPr>
        <w:rFonts w:ascii="Calibri Light" w:hAnsi="Calibri Light" w:cs="Calibri Light"/>
        <w:i/>
        <w:iCs/>
        <w:sz w:val="12"/>
        <w:szCs w:val="12"/>
      </w:rPr>
      <w:t xml:space="preserve"> The information in this document is for general guidance only and is not intended to address the circumstances of any particular individual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EC512" w14:textId="77777777" w:rsidR="00CC2318" w:rsidRDefault="00CC2318" w:rsidP="004A027C">
      <w:pPr>
        <w:spacing w:after="0" w:line="240" w:lineRule="auto"/>
      </w:pPr>
      <w:r>
        <w:separator/>
      </w:r>
    </w:p>
  </w:footnote>
  <w:footnote w:type="continuationSeparator" w:id="0">
    <w:p w14:paraId="6028FAAB" w14:textId="77777777" w:rsidR="00CC2318" w:rsidRDefault="00CC2318" w:rsidP="004A0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B4D"/>
    <w:multiLevelType w:val="hybridMultilevel"/>
    <w:tmpl w:val="5DA0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D3EE0"/>
    <w:multiLevelType w:val="hybridMultilevel"/>
    <w:tmpl w:val="1584A7E0"/>
    <w:lvl w:ilvl="0" w:tplc="42369AC0">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04F09"/>
    <w:multiLevelType w:val="hybridMultilevel"/>
    <w:tmpl w:val="C6B21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2C3A31"/>
    <w:multiLevelType w:val="hybridMultilevel"/>
    <w:tmpl w:val="ADEE14C6"/>
    <w:lvl w:ilvl="0" w:tplc="92E8543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4618B7"/>
    <w:multiLevelType w:val="hybridMultilevel"/>
    <w:tmpl w:val="8DE29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072170"/>
    <w:multiLevelType w:val="hybridMultilevel"/>
    <w:tmpl w:val="132CD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5642EA"/>
    <w:multiLevelType w:val="hybridMultilevel"/>
    <w:tmpl w:val="BCDAA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070680"/>
    <w:multiLevelType w:val="hybridMultilevel"/>
    <w:tmpl w:val="04DE21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74657D7"/>
    <w:multiLevelType w:val="hybridMultilevel"/>
    <w:tmpl w:val="3E7685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F77580"/>
    <w:multiLevelType w:val="hybridMultilevel"/>
    <w:tmpl w:val="9EA0F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897339"/>
    <w:multiLevelType w:val="hybridMultilevel"/>
    <w:tmpl w:val="0CE4FD6E"/>
    <w:lvl w:ilvl="0" w:tplc="BBAAF628">
      <w:start w:val="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320C3"/>
    <w:multiLevelType w:val="hybridMultilevel"/>
    <w:tmpl w:val="1FE0594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12114F"/>
    <w:multiLevelType w:val="hybridMultilevel"/>
    <w:tmpl w:val="843E9ECE"/>
    <w:lvl w:ilvl="0" w:tplc="2C5ACFC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92402892">
    <w:abstractNumId w:val="3"/>
  </w:num>
  <w:num w:numId="2" w16cid:durableId="274557625">
    <w:abstractNumId w:val="0"/>
  </w:num>
  <w:num w:numId="3" w16cid:durableId="1705904086">
    <w:abstractNumId w:val="12"/>
  </w:num>
  <w:num w:numId="4" w16cid:durableId="1837988218">
    <w:abstractNumId w:val="7"/>
  </w:num>
  <w:num w:numId="5" w16cid:durableId="941842073">
    <w:abstractNumId w:val="5"/>
  </w:num>
  <w:num w:numId="6" w16cid:durableId="204370507">
    <w:abstractNumId w:val="6"/>
  </w:num>
  <w:num w:numId="7" w16cid:durableId="924920715">
    <w:abstractNumId w:val="4"/>
  </w:num>
  <w:num w:numId="8" w16cid:durableId="1981417232">
    <w:abstractNumId w:val="8"/>
  </w:num>
  <w:num w:numId="9" w16cid:durableId="1764764496">
    <w:abstractNumId w:val="9"/>
  </w:num>
  <w:num w:numId="10" w16cid:durableId="13116052">
    <w:abstractNumId w:val="1"/>
  </w:num>
  <w:num w:numId="11" w16cid:durableId="1731808090">
    <w:abstractNumId w:val="2"/>
  </w:num>
  <w:num w:numId="12" w16cid:durableId="912006433">
    <w:abstractNumId w:val="10"/>
  </w:num>
  <w:num w:numId="13" w16cid:durableId="19320829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13"/>
    <w:rsid w:val="00021194"/>
    <w:rsid w:val="00046F88"/>
    <w:rsid w:val="00055666"/>
    <w:rsid w:val="00065484"/>
    <w:rsid w:val="00096597"/>
    <w:rsid w:val="00132C9D"/>
    <w:rsid w:val="001A0B9A"/>
    <w:rsid w:val="001A51DF"/>
    <w:rsid w:val="0025654B"/>
    <w:rsid w:val="002A5DDA"/>
    <w:rsid w:val="002B44A2"/>
    <w:rsid w:val="002F20A9"/>
    <w:rsid w:val="003A41F3"/>
    <w:rsid w:val="00404CEC"/>
    <w:rsid w:val="00444763"/>
    <w:rsid w:val="004A027C"/>
    <w:rsid w:val="004A47FB"/>
    <w:rsid w:val="004F375F"/>
    <w:rsid w:val="00550A1A"/>
    <w:rsid w:val="00551845"/>
    <w:rsid w:val="005C75B6"/>
    <w:rsid w:val="0069084C"/>
    <w:rsid w:val="006F6D5B"/>
    <w:rsid w:val="00706788"/>
    <w:rsid w:val="00780AD2"/>
    <w:rsid w:val="007858E8"/>
    <w:rsid w:val="008059FB"/>
    <w:rsid w:val="008843B9"/>
    <w:rsid w:val="008C74A6"/>
    <w:rsid w:val="009412FE"/>
    <w:rsid w:val="00A031DD"/>
    <w:rsid w:val="00A95444"/>
    <w:rsid w:val="00AA2596"/>
    <w:rsid w:val="00B45B4E"/>
    <w:rsid w:val="00C103C6"/>
    <w:rsid w:val="00C74113"/>
    <w:rsid w:val="00CC2318"/>
    <w:rsid w:val="00CD44D9"/>
    <w:rsid w:val="00CE71BB"/>
    <w:rsid w:val="00E05D46"/>
    <w:rsid w:val="00E83F81"/>
    <w:rsid w:val="00EB4F06"/>
    <w:rsid w:val="00EC66F5"/>
    <w:rsid w:val="00ED6C48"/>
    <w:rsid w:val="00FD5283"/>
    <w:rsid w:val="00FF6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5EB5"/>
  <w15:docId w15:val="{20832F56-E4E7-4F8D-8439-5DE20DA6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C74113"/>
    <w:pPr>
      <w:spacing w:line="360" w:lineRule="auto"/>
    </w:pPr>
    <w:rPr>
      <w:rFonts w:ascii="Verdana" w:hAnsi="Verdana"/>
      <w:bCs/>
    </w:rPr>
  </w:style>
  <w:style w:type="paragraph" w:styleId="Heading1">
    <w:name w:val="heading 1"/>
    <w:basedOn w:val="Normal"/>
    <w:next w:val="Normal"/>
    <w:link w:val="Heading1Char"/>
    <w:uiPriority w:val="9"/>
    <w:qFormat/>
    <w:rsid w:val="008843B9"/>
    <w:pPr>
      <w:keepNext/>
      <w:keepLines/>
      <w:outlineLvl w:val="0"/>
    </w:pPr>
    <w:rPr>
      <w:rFonts w:eastAsiaTheme="majorEastAsia" w:cstheme="majorBidi"/>
      <w:b/>
      <w:bCs w:val="0"/>
      <w:sz w:val="28"/>
      <w:szCs w:val="28"/>
    </w:rPr>
  </w:style>
  <w:style w:type="paragraph" w:styleId="Heading3">
    <w:name w:val="heading 3"/>
    <w:basedOn w:val="Normal"/>
    <w:link w:val="Heading3Char"/>
    <w:autoRedefine/>
    <w:qFormat/>
    <w:rsid w:val="00046F88"/>
    <w:pPr>
      <w:jc w:val="both"/>
      <w:outlineLvl w:val="2"/>
    </w:pPr>
    <w:rPr>
      <w:rFonts w:eastAsia="Times New Roman" w:cs="Arial"/>
      <w:b/>
      <w:bCs w:val="0"/>
      <w:sz w:val="28"/>
      <w:szCs w:val="24"/>
    </w:rPr>
  </w:style>
  <w:style w:type="paragraph" w:styleId="Heading4">
    <w:name w:val="heading 4"/>
    <w:aliases w:val="Heading 4 + italic"/>
    <w:basedOn w:val="Normal"/>
    <w:next w:val="Normal"/>
    <w:link w:val="Heading4Char"/>
    <w:autoRedefine/>
    <w:qFormat/>
    <w:rsid w:val="00096597"/>
    <w:pPr>
      <w:keepNext/>
      <w:outlineLvl w:val="3"/>
    </w:pPr>
    <w:rPr>
      <w:b/>
      <w:bCs w:val="0"/>
      <w:sz w:val="24"/>
      <w:szCs w:val="28"/>
    </w:rPr>
  </w:style>
  <w:style w:type="paragraph" w:styleId="Heading6">
    <w:name w:val="heading 6"/>
    <w:basedOn w:val="Normal"/>
    <w:next w:val="Normal"/>
    <w:link w:val="Heading6Char"/>
    <w:autoRedefine/>
    <w:qFormat/>
    <w:rsid w:val="00046F88"/>
    <w:pPr>
      <w:tabs>
        <w:tab w:val="right" w:leader="dot" w:pos="9000"/>
      </w:tabs>
      <w:jc w:val="both"/>
      <w:outlineLvl w:val="5"/>
    </w:pPr>
    <w:rPr>
      <w:rFonts w:eastAsia="Times New Roman"/>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3B9"/>
    <w:rPr>
      <w:rFonts w:ascii="Verdana" w:eastAsiaTheme="majorEastAsia" w:hAnsi="Verdana" w:cstheme="majorBidi"/>
      <w:b/>
      <w:bCs/>
      <w:sz w:val="28"/>
      <w:szCs w:val="28"/>
    </w:rPr>
  </w:style>
  <w:style w:type="character" w:customStyle="1" w:styleId="Heading3Char">
    <w:name w:val="Heading 3 Char"/>
    <w:basedOn w:val="DefaultParagraphFont"/>
    <w:link w:val="Heading3"/>
    <w:rsid w:val="00046F88"/>
    <w:rPr>
      <w:rFonts w:ascii="Verdana" w:eastAsia="Times New Roman" w:hAnsi="Verdana" w:cs="Arial"/>
      <w:b/>
      <w:bCs/>
      <w:sz w:val="28"/>
      <w:szCs w:val="24"/>
      <w:lang w:eastAsia="en-GB"/>
    </w:rPr>
  </w:style>
  <w:style w:type="character" w:customStyle="1" w:styleId="Heading6Char">
    <w:name w:val="Heading 6 Char"/>
    <w:basedOn w:val="DefaultParagraphFont"/>
    <w:link w:val="Heading6"/>
    <w:rsid w:val="00046F88"/>
    <w:rPr>
      <w:rFonts w:ascii="Verdana" w:eastAsia="Times New Roman" w:hAnsi="Verdana" w:cs="Times New Roman"/>
      <w:b/>
      <w:bCs/>
      <w:lang w:eastAsia="en-GB"/>
    </w:rPr>
  </w:style>
  <w:style w:type="character" w:customStyle="1" w:styleId="Heading4Char">
    <w:name w:val="Heading 4 Char"/>
    <w:aliases w:val="Heading 4 + italic Char"/>
    <w:link w:val="Heading4"/>
    <w:rsid w:val="00096597"/>
    <w:rPr>
      <w:rFonts w:ascii="Verdana" w:hAnsi="Verdana"/>
      <w:b/>
      <w:bCs/>
      <w:sz w:val="24"/>
      <w:szCs w:val="28"/>
    </w:rPr>
  </w:style>
  <w:style w:type="paragraph" w:styleId="ListParagraph">
    <w:name w:val="List Paragraph"/>
    <w:basedOn w:val="Normal"/>
    <w:uiPriority w:val="34"/>
    <w:qFormat/>
    <w:rsid w:val="00C74113"/>
    <w:pPr>
      <w:ind w:left="720"/>
      <w:contextualSpacing/>
    </w:pPr>
  </w:style>
  <w:style w:type="paragraph" w:styleId="BalloonText">
    <w:name w:val="Balloon Text"/>
    <w:basedOn w:val="Normal"/>
    <w:link w:val="BalloonTextChar"/>
    <w:uiPriority w:val="99"/>
    <w:semiHidden/>
    <w:unhideWhenUsed/>
    <w:rsid w:val="002B4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4A2"/>
    <w:rPr>
      <w:rFonts w:ascii="Tahoma" w:hAnsi="Tahoma" w:cs="Tahoma"/>
      <w:bCs/>
      <w:sz w:val="16"/>
      <w:szCs w:val="16"/>
    </w:rPr>
  </w:style>
  <w:style w:type="character" w:styleId="CommentReference">
    <w:name w:val="annotation reference"/>
    <w:basedOn w:val="DefaultParagraphFont"/>
    <w:uiPriority w:val="99"/>
    <w:semiHidden/>
    <w:unhideWhenUsed/>
    <w:rsid w:val="0069084C"/>
    <w:rPr>
      <w:sz w:val="16"/>
      <w:szCs w:val="16"/>
    </w:rPr>
  </w:style>
  <w:style w:type="paragraph" w:styleId="CommentText">
    <w:name w:val="annotation text"/>
    <w:basedOn w:val="Normal"/>
    <w:link w:val="CommentTextChar"/>
    <w:uiPriority w:val="99"/>
    <w:semiHidden/>
    <w:unhideWhenUsed/>
    <w:rsid w:val="0069084C"/>
    <w:pPr>
      <w:spacing w:line="240" w:lineRule="auto"/>
    </w:pPr>
    <w:rPr>
      <w:sz w:val="20"/>
      <w:szCs w:val="20"/>
    </w:rPr>
  </w:style>
  <w:style w:type="character" w:customStyle="1" w:styleId="CommentTextChar">
    <w:name w:val="Comment Text Char"/>
    <w:basedOn w:val="DefaultParagraphFont"/>
    <w:link w:val="CommentText"/>
    <w:uiPriority w:val="99"/>
    <w:semiHidden/>
    <w:rsid w:val="0069084C"/>
    <w:rPr>
      <w:rFonts w:ascii="Verdana" w:hAnsi="Verdana"/>
      <w:bCs/>
      <w:sz w:val="20"/>
      <w:szCs w:val="20"/>
    </w:rPr>
  </w:style>
  <w:style w:type="paragraph" w:styleId="CommentSubject">
    <w:name w:val="annotation subject"/>
    <w:basedOn w:val="CommentText"/>
    <w:next w:val="CommentText"/>
    <w:link w:val="CommentSubjectChar"/>
    <w:uiPriority w:val="99"/>
    <w:semiHidden/>
    <w:unhideWhenUsed/>
    <w:rsid w:val="0069084C"/>
    <w:rPr>
      <w:b/>
    </w:rPr>
  </w:style>
  <w:style w:type="character" w:customStyle="1" w:styleId="CommentSubjectChar">
    <w:name w:val="Comment Subject Char"/>
    <w:basedOn w:val="CommentTextChar"/>
    <w:link w:val="CommentSubject"/>
    <w:uiPriority w:val="99"/>
    <w:semiHidden/>
    <w:rsid w:val="0069084C"/>
    <w:rPr>
      <w:rFonts w:ascii="Verdana" w:hAnsi="Verdana"/>
      <w:b/>
      <w:bCs/>
      <w:sz w:val="20"/>
      <w:szCs w:val="20"/>
    </w:rPr>
  </w:style>
  <w:style w:type="paragraph" w:styleId="Header">
    <w:name w:val="header"/>
    <w:basedOn w:val="Normal"/>
    <w:link w:val="HeaderChar"/>
    <w:uiPriority w:val="99"/>
    <w:unhideWhenUsed/>
    <w:rsid w:val="004A0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27C"/>
    <w:rPr>
      <w:rFonts w:ascii="Verdana" w:hAnsi="Verdana"/>
      <w:bCs/>
    </w:rPr>
  </w:style>
  <w:style w:type="paragraph" w:styleId="Footer">
    <w:name w:val="footer"/>
    <w:basedOn w:val="Normal"/>
    <w:link w:val="FooterChar"/>
    <w:uiPriority w:val="99"/>
    <w:unhideWhenUsed/>
    <w:rsid w:val="004A0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27C"/>
    <w:rPr>
      <w:rFonts w:ascii="Verdana" w:hAnsi="Verdana"/>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Niki Haunch</cp:lastModifiedBy>
  <cp:revision>4</cp:revision>
  <cp:lastPrinted>2015-03-18T15:30:00Z</cp:lastPrinted>
  <dcterms:created xsi:type="dcterms:W3CDTF">2024-03-06T11:45:00Z</dcterms:created>
  <dcterms:modified xsi:type="dcterms:W3CDTF">2025-05-28T10:47:00Z</dcterms:modified>
</cp:coreProperties>
</file>